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jc w:val="both"/>
        <w:rPr>
          <w:rFonts w:ascii="Calibri" w:cs="Calibri" w:eastAsia="Calibri" w:hAnsi="Calibri"/>
          <w:b w:val="1"/>
          <w:bCs w:val="1"/>
        </w:rPr>
      </w:pPr>
      <w:bookmarkStart w:colFirst="0" w:colLast="0" w:name="_bgkplarn1ol3" w:id="0"/>
      <w:bookmarkEnd w:id="0"/>
      <w:r w:rsidDel="00000000" w:rsidR="00000000" w:rsidRPr="00000000">
        <w:rPr>
          <w:rFonts w:ascii="Calibri" w:cs="Calibri" w:eastAsia="Calibri" w:hAnsi="Calibri"/>
          <w:b w:val="1"/>
          <w:bCs w:val="1"/>
          <w:rtl w:val="0"/>
        </w:rPr>
        <w:t xml:space="preserve">Project Documentation</w:t>
      </w:r>
    </w:p>
    <w:p w:rsidR="00000000" w:rsidDel="00000000" w:rsidP="00000000" w:rsidRDefault="00000000" w:rsidRPr="00000000" w14:paraId="0000000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03">
      <w:pPr>
        <w:pStyle w:val="Heading2"/>
        <w:jc w:val="both"/>
        <w:rPr>
          <w:rFonts w:ascii="Calibri" w:cs="Calibri" w:eastAsia="Calibri" w:hAnsi="Calibri"/>
        </w:rPr>
      </w:pPr>
      <w:bookmarkStart w:colFirst="0" w:colLast="0" w:name="_q07e7zpj3xvu" w:id="1"/>
      <w:bookmarkEnd w:id="1"/>
      <w:r w:rsidDel="00000000" w:rsidR="00000000" w:rsidRPr="00000000">
        <w:rPr>
          <w:rFonts w:ascii="Calibri" w:cs="Calibri" w:eastAsia="Calibri" w:hAnsi="Calibri"/>
          <w:b w:val="1"/>
          <w:bCs w:val="1"/>
          <w:color w:val="4f81bd"/>
          <w:sz w:val="28"/>
          <w:szCs w:val="28"/>
          <w:rtl w:val="0"/>
        </w:rPr>
        <w:t xml:space="preserve">1. Executive Summary</w:t>
      </w:r>
      <w:r w:rsidDel="00000000" w:rsidR="00000000" w:rsidRPr="00000000">
        <w:rPr>
          <w:rtl w:val="0"/>
        </w:rPr>
      </w:r>
    </w:p>
    <w:p w:rsidR="00000000" w:rsidDel="00000000" w:rsidP="00000000" w:rsidRDefault="00000000" w:rsidRPr="00000000" w14:paraId="00000004">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05">
      <w:pPr>
        <w:jc w:val="both"/>
        <w:rPr>
          <w:rFonts w:ascii="Calibri" w:cs="Calibri" w:eastAsia="Calibri" w:hAnsi="Calibri"/>
        </w:rPr>
      </w:pPr>
      <w:r w:rsidDel="00000000" w:rsidR="00000000" w:rsidRPr="00000000">
        <w:rPr>
          <w:rFonts w:ascii="Calibri" w:cs="Calibri" w:eastAsia="Calibri" w:hAnsi="Calibri"/>
          <w:rtl w:val="0"/>
        </w:rPr>
        <w:t xml:space="preserve">SHE&lt;Codes/&gt; successfully bridges the gap between gaming and education by creating a scalable, empowering platform designed to teach girls Python fundamentals while exploring the rich contributions of women in STEM history. It is a narrative coding game designed to inspire young women and queer youth to explore careers in computer science and STEM.</w:t>
      </w:r>
    </w:p>
    <w:p w:rsidR="00000000" w:rsidDel="00000000" w:rsidP="00000000" w:rsidRDefault="00000000" w:rsidRPr="00000000" w14:paraId="00000006">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07">
      <w:pPr>
        <w:jc w:val="both"/>
        <w:rPr>
          <w:rFonts w:ascii="Calibri" w:cs="Calibri" w:eastAsia="Calibri" w:hAnsi="Calibri"/>
        </w:rPr>
      </w:pPr>
      <w:r w:rsidDel="00000000" w:rsidR="00000000" w:rsidRPr="00000000">
        <w:rPr>
          <w:rFonts w:ascii="Calibri" w:cs="Calibri" w:eastAsia="Calibri" w:hAnsi="Calibri"/>
          <w:rtl w:val="0"/>
        </w:rPr>
        <w:t xml:space="preserve">The core problem addressed is the lack of programming learning tools that are simultaneously engaging, inclusive, and history-focused.</w:t>
      </w:r>
    </w:p>
    <w:p w:rsidR="00000000" w:rsidDel="00000000" w:rsidP="00000000" w:rsidRDefault="00000000" w:rsidRPr="00000000" w14:paraId="00000008">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09">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Problem-Solution</w:t>
      </w:r>
    </w:p>
    <w:p w:rsidR="00000000" w:rsidDel="00000000" w:rsidP="00000000" w:rsidRDefault="00000000" w:rsidRPr="00000000" w14:paraId="0000000A">
      <w:pPr>
        <w:numPr>
          <w:ilvl w:val="0"/>
          <w:numId w:val="5"/>
        </w:numPr>
        <w:ind w:left="720" w:hanging="360"/>
        <w:jc w:val="both"/>
        <w:rPr>
          <w:rFonts w:ascii="Calibri" w:cs="Calibri" w:eastAsia="Calibri" w:hAnsi="Calibri"/>
          <w:u w:val="none"/>
        </w:rPr>
      </w:pPr>
      <w:r w:rsidDel="00000000" w:rsidR="00000000" w:rsidRPr="00000000">
        <w:rPr>
          <w:rFonts w:ascii="Calibri" w:cs="Calibri" w:eastAsia="Calibri" w:hAnsi="Calibri"/>
          <w:b w:val="1"/>
          <w:bCs w:val="1"/>
          <w:rtl w:val="0"/>
        </w:rPr>
        <w:t xml:space="preserve">The Engagement Gap: </w:t>
      </w:r>
      <w:r w:rsidDel="00000000" w:rsidR="00000000" w:rsidRPr="00000000">
        <w:rPr>
          <w:rFonts w:ascii="Calibri" w:cs="Calibri" w:eastAsia="Calibri" w:hAnsi="Calibri"/>
          <w:rtl w:val="0"/>
        </w:rPr>
        <w:t xml:space="preserve">Traditional coding tutorials are often abstract, intimidating, or boring, leading to low retention among young beginners. SHE&lt;Codes/&gt; solves this by using a narrative game format to make learning engaging, creative, and fun.</w:t>
      </w:r>
    </w:p>
    <w:p w:rsidR="00000000" w:rsidDel="00000000" w:rsidP="00000000" w:rsidRDefault="00000000" w:rsidRPr="00000000" w14:paraId="0000000B">
      <w:pPr>
        <w:numPr>
          <w:ilvl w:val="0"/>
          <w:numId w:val="5"/>
        </w:numPr>
        <w:ind w:left="720" w:hanging="360"/>
        <w:jc w:val="both"/>
        <w:rPr>
          <w:rFonts w:ascii="Calibri" w:cs="Calibri" w:eastAsia="Calibri" w:hAnsi="Calibri"/>
          <w:u w:val="none"/>
        </w:rPr>
      </w:pPr>
      <w:r w:rsidDel="00000000" w:rsidR="00000000" w:rsidRPr="00000000">
        <w:rPr>
          <w:rFonts w:ascii="Calibri" w:cs="Calibri" w:eastAsia="Calibri" w:hAnsi="Calibri"/>
          <w:b w:val="1"/>
          <w:bCs w:val="1"/>
          <w:rtl w:val="0"/>
        </w:rPr>
        <w:t xml:space="preserve">The Gender Gap:</w:t>
      </w:r>
      <w:r w:rsidDel="00000000" w:rsidR="00000000" w:rsidRPr="00000000">
        <w:rPr>
          <w:rFonts w:ascii="Calibri" w:cs="Calibri" w:eastAsia="Calibri" w:hAnsi="Calibri"/>
          <w:rtl w:val="0"/>
        </w:rPr>
        <w:t xml:space="preserve"> Girls often feel excluded from STEM fields due to a lack of relatable role models and peers. SHE&lt;Codes/&gt; solves this by focusing on the contributions of historical women in STEM, providing inspiring, visible role models. </w:t>
      </w:r>
      <w:r w:rsidDel="00000000" w:rsidR="00000000" w:rsidRPr="00000000">
        <w:rPr>
          <w:rFonts w:ascii="Calibri" w:cs="Calibri" w:eastAsia="Calibri" w:hAnsi="Calibri"/>
          <w:i w:val="1"/>
          <w:iCs w:val="1"/>
          <w:rtl w:val="0"/>
        </w:rPr>
        <w:t xml:space="preserve">"You can't be what you can't see"</w:t>
      </w:r>
    </w:p>
    <w:p w:rsidR="00000000" w:rsidDel="00000000" w:rsidP="00000000" w:rsidRDefault="00000000" w:rsidRPr="00000000" w14:paraId="0000000C">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0D">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Target Audience</w:t>
      </w:r>
    </w:p>
    <w:p w:rsidR="00000000" w:rsidDel="00000000" w:rsidP="00000000" w:rsidRDefault="00000000" w:rsidRPr="00000000" w14:paraId="0000000E">
      <w:pPr>
        <w:jc w:val="both"/>
        <w:rPr>
          <w:rFonts w:ascii="Calibri" w:cs="Calibri" w:eastAsia="Calibri" w:hAnsi="Calibri"/>
        </w:rPr>
      </w:pPr>
      <w:r w:rsidDel="00000000" w:rsidR="00000000" w:rsidRPr="00000000">
        <w:rPr>
          <w:rFonts w:ascii="Calibri" w:cs="Calibri" w:eastAsia="Calibri" w:hAnsi="Calibri"/>
          <w:rtl w:val="0"/>
        </w:rPr>
        <w:t xml:space="preserve">The game targets Middle/High School students (11-18 years old) and Adults (18+), with a particular focus on creating an empowering and inclusive learning environment for young women and queer youth.</w:t>
      </w:r>
    </w:p>
    <w:p w:rsidR="00000000" w:rsidDel="00000000" w:rsidP="00000000" w:rsidRDefault="00000000" w:rsidRPr="00000000" w14:paraId="0000000F">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0">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Solution Approach </w:t>
      </w:r>
    </w:p>
    <w:p w:rsidR="00000000" w:rsidDel="00000000" w:rsidP="00000000" w:rsidRDefault="00000000" w:rsidRPr="00000000" w14:paraId="00000011">
      <w:pPr>
        <w:jc w:val="both"/>
        <w:rPr>
          <w:rFonts w:ascii="Calibri" w:cs="Calibri" w:eastAsia="Calibri" w:hAnsi="Calibri"/>
        </w:rPr>
      </w:pPr>
      <w:r w:rsidDel="00000000" w:rsidR="00000000" w:rsidRPr="00000000">
        <w:rPr>
          <w:rFonts w:ascii="Calibri" w:cs="Calibri" w:eastAsia="Calibri" w:hAnsi="Calibri"/>
          <w:rtl w:val="0"/>
        </w:rPr>
        <w:t xml:space="preserve">The game immerses players on an adventure to repair a time machine, transporting their consciousness to pivotal moments in computing history. Players learn programming concepts by solving interactive coding puzzles presented by historical pioneers like Ada Lovelace, Grace Hopper, Alan Turing, and Katherine Johnson. Challenges progress from typing placeholder code (for beginners) to fill-in-the-blank and Python coding (for advanced levels).</w:t>
      </w:r>
    </w:p>
    <w:p w:rsidR="00000000" w:rsidDel="00000000" w:rsidP="00000000" w:rsidRDefault="00000000" w:rsidRPr="00000000" w14:paraId="00000012">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3">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Key Results</w:t>
      </w:r>
    </w:p>
    <w:p w:rsidR="00000000" w:rsidDel="00000000" w:rsidP="00000000" w:rsidRDefault="00000000" w:rsidRPr="00000000" w14:paraId="00000014">
      <w:pPr>
        <w:jc w:val="both"/>
        <w:rPr>
          <w:rFonts w:ascii="Calibri" w:cs="Calibri" w:eastAsia="Calibri" w:hAnsi="Calibri"/>
        </w:rPr>
      </w:pPr>
      <w:r w:rsidDel="00000000" w:rsidR="00000000" w:rsidRPr="00000000">
        <w:rPr>
          <w:rFonts w:ascii="Calibri" w:cs="Calibri" w:eastAsia="Calibri" w:hAnsi="Calibri"/>
          <w:rtl w:val="0"/>
        </w:rPr>
        <w:t xml:space="preserve">The objective is to transform the perception of coding, making it feel empowering, inclusive, and creative, while applying the fundamentals of software engineering and computer science theory. Players earn thematic badges and achievements inspired by the pioneers, fostering motivation and engagement. </w:t>
      </w:r>
    </w:p>
    <w:p w:rsidR="00000000" w:rsidDel="00000000" w:rsidP="00000000" w:rsidRDefault="00000000" w:rsidRPr="00000000" w14:paraId="00000015">
      <w:pPr>
        <w:jc w:val="both"/>
        <w:rPr>
          <w:rFonts w:ascii="Calibri" w:cs="Calibri" w:eastAsia="Calibri" w:hAnsi="Calibri"/>
        </w:rPr>
      </w:pPr>
      <w:r w:rsidDel="00000000" w:rsidR="00000000" w:rsidRPr="00000000">
        <w:rPr>
          <w:rFonts w:ascii="Calibri" w:cs="Calibri" w:eastAsia="Calibri" w:hAnsi="Calibri"/>
          <w:rtl w:val="0"/>
        </w:rPr>
        <w:t xml:space="preserve">The game follows a consistent practice pattern: Story → Guided Example → Challenge → Reflection.</w:t>
      </w:r>
    </w:p>
    <w:p w:rsidR="00000000" w:rsidDel="00000000" w:rsidP="00000000" w:rsidRDefault="00000000" w:rsidRPr="00000000" w14:paraId="00000016">
      <w:pPr>
        <w:pStyle w:val="Heading2"/>
        <w:jc w:val="both"/>
        <w:rPr>
          <w:rFonts w:ascii="Calibri" w:cs="Calibri" w:eastAsia="Calibri" w:hAnsi="Calibri"/>
        </w:rPr>
      </w:pPr>
      <w:bookmarkStart w:colFirst="0" w:colLast="0" w:name="_9pi0u9rvo5kv" w:id="2"/>
      <w:bookmarkEnd w:id="2"/>
      <w:r w:rsidDel="00000000" w:rsidR="00000000" w:rsidRPr="00000000">
        <w:rPr>
          <w:rFonts w:ascii="Calibri" w:cs="Calibri" w:eastAsia="Calibri" w:hAnsi="Calibri"/>
          <w:b w:val="1"/>
          <w:bCs w:val="1"/>
          <w:color w:val="4f81bd"/>
          <w:sz w:val="28"/>
          <w:szCs w:val="28"/>
          <w:rtl w:val="0"/>
        </w:rPr>
        <w:t xml:space="preserve">2. Problem &amp; Requirements (O1)</w:t>
      </w:r>
      <w:r w:rsidDel="00000000" w:rsidR="00000000" w:rsidRPr="00000000">
        <w:rPr>
          <w:rtl w:val="0"/>
        </w:rPr>
      </w:r>
    </w:p>
    <w:p w:rsidR="00000000" w:rsidDel="00000000" w:rsidP="00000000" w:rsidRDefault="00000000" w:rsidRPr="00000000" w14:paraId="00000017">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18">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Context, Stakeholders, and Personas</w:t>
      </w:r>
    </w:p>
    <w:tbl>
      <w:tblPr>
        <w:tblStyle w:val="Table1"/>
        <w:tblW w:w="9025.511811023624"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1495.492428189727"/>
        <w:gridCol w:w="7530.019382833896"/>
        <w:tblGridChange w:id="0">
          <w:tblGrid>
            <w:gridCol w:w="1495.492428189727"/>
            <w:gridCol w:w="7530.019382833896"/>
          </w:tblGrid>
        </w:tblGridChange>
      </w:tblGrid>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19">
            <w:pPr>
              <w:jc w:val="both"/>
              <w:rPr>
                <w:rFonts w:ascii="Calibri" w:cs="Calibri" w:eastAsia="Calibri" w:hAnsi="Calibri"/>
              </w:rPr>
            </w:pPr>
            <w:r w:rsidDel="00000000" w:rsidR="00000000" w:rsidRPr="00000000">
              <w:rPr>
                <w:rFonts w:ascii="Calibri" w:cs="Calibri" w:eastAsia="Calibri" w:hAnsi="Calibri"/>
                <w:b w:val="1"/>
                <w:bCs w:val="1"/>
                <w:rtl w:val="0"/>
              </w:rPr>
              <w:t xml:space="preserve">Category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1A">
            <w:pPr>
              <w:jc w:val="both"/>
              <w:rPr>
                <w:rFonts w:ascii="Calibri" w:cs="Calibri" w:eastAsia="Calibri" w:hAnsi="Calibri"/>
              </w:rPr>
            </w:pPr>
            <w:r w:rsidDel="00000000" w:rsidR="00000000" w:rsidRPr="00000000">
              <w:rPr>
                <w:rFonts w:ascii="Calibri" w:cs="Calibri" w:eastAsia="Calibri" w:hAnsi="Calibri"/>
                <w:b w:val="1"/>
                <w:bCs w:val="1"/>
                <w:rtl w:val="0"/>
              </w:rPr>
              <w:t xml:space="preserve">Description</w:t>
            </w:r>
            <w:r w:rsidDel="00000000" w:rsidR="00000000" w:rsidRPr="00000000">
              <w:rPr>
                <w:rtl w:val="0"/>
              </w:rPr>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1B">
            <w:pPr>
              <w:jc w:val="both"/>
              <w:rPr>
                <w:rFonts w:ascii="Calibri" w:cs="Calibri" w:eastAsia="Calibri" w:hAnsi="Calibri"/>
              </w:rPr>
            </w:pPr>
            <w:r w:rsidDel="00000000" w:rsidR="00000000" w:rsidRPr="00000000">
              <w:rPr>
                <w:rFonts w:ascii="Calibri" w:cs="Calibri" w:eastAsia="Calibri" w:hAnsi="Calibri"/>
                <w:b w:val="1"/>
                <w:bCs w:val="1"/>
                <w:rtl w:val="0"/>
              </w:rPr>
              <w:t xml:space="preserve">Context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1C">
            <w:pPr>
              <w:jc w:val="both"/>
              <w:rPr>
                <w:rFonts w:ascii="Calibri" w:cs="Calibri" w:eastAsia="Calibri" w:hAnsi="Calibri"/>
              </w:rPr>
            </w:pPr>
            <w:r w:rsidDel="00000000" w:rsidR="00000000" w:rsidRPr="00000000">
              <w:rPr>
                <w:rFonts w:ascii="Calibri" w:cs="Calibri" w:eastAsia="Calibri" w:hAnsi="Calibri"/>
                <w:rtl w:val="0"/>
              </w:rPr>
              <w:t xml:space="preserve">Capstone Project to develop a web adventure game, SHE&lt;Codes/&gt;, that teaches Python programming through stories about computer science pioneers.</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1D">
            <w:pPr>
              <w:jc w:val="both"/>
              <w:rPr>
                <w:rFonts w:ascii="Calibri" w:cs="Calibri" w:eastAsia="Calibri" w:hAnsi="Calibri"/>
              </w:rPr>
            </w:pPr>
            <w:r w:rsidDel="00000000" w:rsidR="00000000" w:rsidRPr="00000000">
              <w:rPr>
                <w:rFonts w:ascii="Calibri" w:cs="Calibri" w:eastAsia="Calibri" w:hAnsi="Calibri"/>
                <w:b w:val="1"/>
                <w:bCs w:val="1"/>
                <w:rtl w:val="0"/>
              </w:rPr>
              <w:t xml:space="preserve">Stakeholders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1E">
            <w:pPr>
              <w:jc w:val="both"/>
              <w:rPr>
                <w:rFonts w:ascii="Calibri" w:cs="Calibri" w:eastAsia="Calibri" w:hAnsi="Calibri"/>
              </w:rPr>
            </w:pPr>
            <w:r w:rsidDel="00000000" w:rsidR="00000000" w:rsidRPr="00000000">
              <w:rPr>
                <w:rFonts w:ascii="Calibri" w:cs="Calibri" w:eastAsia="Calibri" w:hAnsi="Calibri"/>
                <w:b w:val="1"/>
                <w:bCs w:val="1"/>
                <w:rtl w:val="0"/>
              </w:rPr>
              <w:t xml:space="preserve">Alessandra Ortega</w:t>
            </w:r>
            <w:r w:rsidDel="00000000" w:rsidR="00000000" w:rsidRPr="00000000">
              <w:rPr>
                <w:rFonts w:ascii="Calibri" w:cs="Calibri" w:eastAsia="Calibri" w:hAnsi="Calibri"/>
                <w:rtl w:val="0"/>
              </w:rPr>
              <w:t xml:space="preserve"> (Product Owner), </w:t>
            </w:r>
            <w:r w:rsidDel="00000000" w:rsidR="00000000" w:rsidRPr="00000000">
              <w:rPr>
                <w:rFonts w:ascii="Calibri" w:cs="Calibri" w:eastAsia="Calibri" w:hAnsi="Calibri"/>
                <w:b w:val="1"/>
                <w:bCs w:val="1"/>
                <w:rtl w:val="0"/>
              </w:rPr>
              <w:t xml:space="preserve">Bruna Gentil</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bCs w:val="1"/>
                <w:rtl w:val="0"/>
              </w:rPr>
              <w:t xml:space="preserve">Gabriel Suarez</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bCs w:val="1"/>
                <w:rtl w:val="0"/>
              </w:rPr>
              <w:t xml:space="preserve">Rajiv Chevannes</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bCs w:val="1"/>
                <w:rtl w:val="0"/>
              </w:rPr>
              <w:t xml:space="preserve">Farjana Islam Rahin</w:t>
            </w:r>
            <w:r w:rsidDel="00000000" w:rsidR="00000000" w:rsidRPr="00000000">
              <w:rPr>
                <w:rFonts w:ascii="Calibri" w:cs="Calibri" w:eastAsia="Calibri" w:hAnsi="Calibri"/>
                <w:rtl w:val="0"/>
              </w:rPr>
              <w:t xml:space="preserve"> (Development Team), Instructor (Masoud Sadjadi), STEM Community, and Educators.</w:t>
            </w:r>
          </w:p>
        </w:tc>
      </w:tr>
      <w:tr>
        <w:trPr>
          <w:cantSplit w:val="0"/>
          <w:trHeight w:val="1070"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1F">
            <w:pPr>
              <w:jc w:val="both"/>
              <w:rPr>
                <w:rFonts w:ascii="Calibri" w:cs="Calibri" w:eastAsia="Calibri" w:hAnsi="Calibri"/>
              </w:rPr>
            </w:pPr>
            <w:r w:rsidDel="00000000" w:rsidR="00000000" w:rsidRPr="00000000">
              <w:rPr>
                <w:rFonts w:ascii="Calibri" w:cs="Calibri" w:eastAsia="Calibri" w:hAnsi="Calibri"/>
                <w:b w:val="1"/>
                <w:bCs w:val="1"/>
                <w:rtl w:val="0"/>
              </w:rPr>
              <w:t xml:space="preserve">Personas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20">
            <w:pPr>
              <w:jc w:val="both"/>
              <w:rPr>
                <w:rFonts w:ascii="Calibri" w:cs="Calibri" w:eastAsia="Calibri" w:hAnsi="Calibri"/>
              </w:rPr>
            </w:pPr>
            <w:r w:rsidDel="00000000" w:rsidR="00000000" w:rsidRPr="00000000">
              <w:rPr>
                <w:rFonts w:ascii="Calibri" w:cs="Calibri" w:eastAsia="Calibri" w:hAnsi="Calibri"/>
                <w:b w:val="1"/>
                <w:bCs w:val="1"/>
                <w:rtl w:val="0"/>
              </w:rPr>
              <w:t xml:space="preserve">High School Students (11-18)</w:t>
            </w:r>
            <w:r w:rsidDel="00000000" w:rsidR="00000000" w:rsidRPr="00000000">
              <w:rPr>
                <w:rFonts w:ascii="Calibri" w:cs="Calibri" w:eastAsia="Calibri" w:hAnsi="Calibri"/>
                <w:rtl w:val="0"/>
              </w:rPr>
              <w:t xml:space="preserve">: Seek visual, reward-based learning with engaging stories. </w:t>
            </w:r>
            <w:r w:rsidDel="00000000" w:rsidR="00000000" w:rsidRPr="00000000">
              <w:rPr>
                <w:rFonts w:ascii="Calibri" w:cs="Calibri" w:eastAsia="Calibri" w:hAnsi="Calibri"/>
                <w:b w:val="1"/>
                <w:bCs w:val="1"/>
                <w:rtl w:val="0"/>
              </w:rPr>
              <w:t xml:space="preserve">Adults (18+)</w:t>
            </w:r>
            <w:r w:rsidDel="00000000" w:rsidR="00000000" w:rsidRPr="00000000">
              <w:rPr>
                <w:rFonts w:ascii="Calibri" w:cs="Calibri" w:eastAsia="Calibri" w:hAnsi="Calibri"/>
                <w:rtl w:val="0"/>
              </w:rPr>
              <w:t xml:space="preserve">: Seek self-directed, practical learning relevant to their careers.</w:t>
            </w:r>
          </w:p>
        </w:tc>
      </w:tr>
    </w:tbl>
    <w:p w:rsidR="00000000" w:rsidDel="00000000" w:rsidP="00000000" w:rsidRDefault="00000000" w:rsidRPr="00000000" w14:paraId="00000021">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22">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jc w:val="both"/>
        <w:rPr>
          <w:rFonts w:ascii="Calibri" w:cs="Calibri" w:eastAsia="Calibri" w:hAnsi="Calibri"/>
          <w:b w:val="1"/>
          <w:bCs w:val="1"/>
          <w:color w:val="1f1f1f"/>
          <w:sz w:val="22"/>
          <w:szCs w:val="22"/>
        </w:rPr>
      </w:pPr>
      <w:bookmarkStart w:colFirst="0" w:colLast="0" w:name="_wtde0pc11blr" w:id="3"/>
      <w:bookmarkEnd w:id="3"/>
      <w:r w:rsidDel="00000000" w:rsidR="00000000" w:rsidRPr="00000000">
        <w:rPr>
          <w:rFonts w:ascii="Calibri" w:cs="Calibri" w:eastAsia="Calibri" w:hAnsi="Calibri"/>
          <w:b w:val="1"/>
          <w:bCs w:val="1"/>
          <w:color w:val="1f1f1f"/>
          <w:sz w:val="22"/>
          <w:szCs w:val="22"/>
          <w:rtl w:val="0"/>
        </w:rPr>
        <w:t xml:space="preserve">Functional Requirements (FR)</w:t>
      </w:r>
    </w:p>
    <w:p w:rsidR="00000000" w:rsidDel="00000000" w:rsidP="00000000" w:rsidRDefault="00000000" w:rsidRPr="00000000" w14:paraId="00000023">
      <w:pPr>
        <w:pBdr>
          <w:top w:color="auto" w:space="0" w:sz="0" w:val="none"/>
          <w:left w:color="auto" w:space="0" w:sz="0" w:val="none"/>
          <w:bottom w:color="auto" w:space="0" w:sz="0" w:val="none"/>
          <w:right w:color="auto" w:space="0" w:sz="0" w:val="none"/>
          <w:between w:color="auto" w:space="0" w:sz="0" w:val="none"/>
        </w:pBdr>
        <w:spacing w:after="120" w:lineRule="auto"/>
        <w:jc w:val="both"/>
        <w:rPr>
          <w:rFonts w:ascii="Calibri" w:cs="Calibri" w:eastAsia="Calibri" w:hAnsi="Calibri"/>
          <w:color w:val="1f1f1f"/>
        </w:rPr>
      </w:pPr>
      <w:r w:rsidDel="00000000" w:rsidR="00000000" w:rsidRPr="00000000">
        <w:rPr>
          <w:rFonts w:ascii="Calibri" w:cs="Calibri" w:eastAsia="Calibri" w:hAnsi="Calibri"/>
          <w:color w:val="1f1f1f"/>
          <w:rtl w:val="0"/>
        </w:rPr>
        <w:t xml:space="preserve">The functional requirements detail the necessary features and core gameplay mechanics.</w:t>
      </w:r>
    </w:p>
    <w:p w:rsidR="00000000" w:rsidDel="00000000" w:rsidP="00000000" w:rsidRDefault="00000000" w:rsidRPr="00000000" w14:paraId="00000024">
      <w:pPr>
        <w:numPr>
          <w:ilvl w:val="0"/>
          <w:numId w:val="10"/>
        </w:numPr>
        <w:pBdr>
          <w:top w:color="auto" w:space="0" w:sz="0" w:val="none"/>
          <w:bottom w:color="auto" w:space="0" w:sz="0" w:val="none"/>
          <w:right w:color="auto" w:space="0" w:sz="0" w:val="none"/>
          <w:between w:color="auto" w:space="0" w:sz="0" w:val="none"/>
        </w:pBdr>
        <w:spacing w:after="0" w:afterAutospacing="0" w:lineRule="auto"/>
        <w:ind w:left="720" w:hanging="360"/>
        <w:jc w:val="both"/>
        <w:rPr/>
      </w:pPr>
      <w:r w:rsidDel="00000000" w:rsidR="00000000" w:rsidRPr="00000000">
        <w:rPr>
          <w:rFonts w:ascii="Calibri" w:cs="Calibri" w:eastAsia="Calibri" w:hAnsi="Calibri"/>
          <w:b w:val="1"/>
          <w:bCs w:val="1"/>
          <w:color w:val="1f1f1f"/>
          <w:rtl w:val="0"/>
        </w:rPr>
        <w:t xml:space="preserve">Narrative-Driven Core:</w:t>
      </w:r>
      <w:r w:rsidDel="00000000" w:rsidR="00000000" w:rsidRPr="00000000">
        <w:rPr>
          <w:rFonts w:ascii="Calibri" w:cs="Calibri" w:eastAsia="Calibri" w:hAnsi="Calibri"/>
          <w:color w:val="1f1f1f"/>
          <w:rtl w:val="0"/>
        </w:rPr>
        <w:t xml:space="preserve"> The platform </w:t>
      </w:r>
      <w:r w:rsidDel="00000000" w:rsidR="00000000" w:rsidRPr="00000000">
        <w:rPr>
          <w:rFonts w:ascii="Calibri" w:cs="Calibri" w:eastAsia="Calibri" w:hAnsi="Calibri"/>
          <w:b w:val="1"/>
          <w:bCs w:val="1"/>
          <w:color w:val="1f1f1f"/>
          <w:rtl w:val="0"/>
        </w:rPr>
        <w:t xml:space="preserve">must teach coding concepts through a story</w:t>
      </w:r>
      <w:r w:rsidDel="00000000" w:rsidR="00000000" w:rsidRPr="00000000">
        <w:rPr>
          <w:rFonts w:ascii="Calibri" w:cs="Calibri" w:eastAsia="Calibri" w:hAnsi="Calibri"/>
          <w:color w:val="1f1f1f"/>
          <w:rtl w:val="0"/>
        </w:rPr>
        <w:t xml:space="preserve"> called </w:t>
      </w:r>
      <w:r w:rsidDel="00000000" w:rsidR="00000000" w:rsidRPr="00000000">
        <w:rPr>
          <w:rFonts w:ascii="Calibri" w:cs="Calibri" w:eastAsia="Calibri" w:hAnsi="Calibri"/>
          <w:i w:val="1"/>
          <w:iCs w:val="1"/>
          <w:color w:val="1f1f1f"/>
          <w:rtl w:val="0"/>
        </w:rPr>
        <w:t xml:space="preserve">"The Digital Time Machine"</w:t>
      </w:r>
      <w:r w:rsidDel="00000000" w:rsidR="00000000" w:rsidRPr="00000000">
        <w:rPr>
          <w:rFonts w:ascii="Calibri" w:cs="Calibri" w:eastAsia="Calibri" w:hAnsi="Calibri"/>
          <w:color w:val="1f1f1f"/>
          <w:rtl w:val="0"/>
        </w:rPr>
        <w:t xml:space="preserve"> featuring historical female pioneers as guides and characters.</w:t>
      </w:r>
    </w:p>
    <w:p w:rsidR="00000000" w:rsidDel="00000000" w:rsidP="00000000" w:rsidRDefault="00000000" w:rsidRPr="00000000" w14:paraId="00000025">
      <w:pPr>
        <w:numPr>
          <w:ilvl w:val="0"/>
          <w:numId w:val="10"/>
        </w:numPr>
        <w:pBdr>
          <w:top w:color="auto" w:space="0" w:sz="0" w:val="none"/>
          <w:bottom w:color="auto" w:space="0" w:sz="0" w:val="none"/>
          <w:right w:color="auto" w:space="0" w:sz="0" w:val="none"/>
          <w:between w:color="auto" w:space="0" w:sz="0" w:val="none"/>
        </w:pBdr>
        <w:spacing w:after="0" w:afterAutospacing="0" w:lineRule="auto"/>
        <w:ind w:left="720" w:hanging="360"/>
        <w:jc w:val="both"/>
        <w:rPr/>
      </w:pPr>
      <w:r w:rsidDel="00000000" w:rsidR="00000000" w:rsidRPr="00000000">
        <w:rPr>
          <w:rFonts w:ascii="Calibri" w:cs="Calibri" w:eastAsia="Calibri" w:hAnsi="Calibri"/>
          <w:b w:val="1"/>
          <w:bCs w:val="1"/>
          <w:color w:val="1f1f1f"/>
          <w:rtl w:val="0"/>
        </w:rPr>
        <w:t xml:space="preserve">Difficulty &amp; Progression:</w:t>
      </w:r>
      <w:r w:rsidDel="00000000" w:rsidR="00000000" w:rsidRPr="00000000">
        <w:rPr>
          <w:rFonts w:ascii="Calibri" w:cs="Calibri" w:eastAsia="Calibri" w:hAnsi="Calibri"/>
          <w:color w:val="1f1f1f"/>
          <w:rtl w:val="0"/>
        </w:rPr>
        <w:t xml:space="preserve"> Implement the "The Digital Time Machine" storyline with 3 difficulty levels: Beginner, Intermediate, and Advanced.</w:t>
      </w:r>
    </w:p>
    <w:p w:rsidR="00000000" w:rsidDel="00000000" w:rsidP="00000000" w:rsidRDefault="00000000" w:rsidRPr="00000000" w14:paraId="00000026">
      <w:pPr>
        <w:numPr>
          <w:ilvl w:val="0"/>
          <w:numId w:val="10"/>
        </w:numPr>
        <w:pBdr>
          <w:top w:color="auto" w:space="0" w:sz="0" w:val="none"/>
          <w:bottom w:color="auto" w:space="0" w:sz="0" w:val="none"/>
          <w:right w:color="auto" w:space="0" w:sz="0" w:val="none"/>
          <w:between w:color="auto" w:space="0" w:sz="0" w:val="none"/>
        </w:pBdr>
        <w:spacing w:after="0" w:afterAutospacing="0" w:lineRule="auto"/>
        <w:ind w:left="720" w:hanging="360"/>
        <w:jc w:val="both"/>
        <w:rPr>
          <w:rFonts w:ascii="Calibri" w:cs="Calibri" w:eastAsia="Calibri" w:hAnsi="Calibri"/>
        </w:rPr>
      </w:pPr>
      <w:r w:rsidDel="00000000" w:rsidR="00000000" w:rsidRPr="00000000">
        <w:rPr>
          <w:rFonts w:ascii="Calibri" w:cs="Calibri" w:eastAsia="Calibri" w:hAnsi="Calibri"/>
          <w:b w:val="1"/>
          <w:bCs w:val="1"/>
          <w:color w:val="1f1f1f"/>
          <w:rtl w:val="0"/>
        </w:rPr>
        <w:t xml:space="preserve">Scaffolded Learning:</w:t>
      </w:r>
    </w:p>
    <w:p w:rsidR="00000000" w:rsidDel="00000000" w:rsidP="00000000" w:rsidRDefault="00000000" w:rsidRPr="00000000" w14:paraId="00000027">
      <w:pPr>
        <w:numPr>
          <w:ilvl w:val="1"/>
          <w:numId w:val="10"/>
        </w:numPr>
        <w:pBdr>
          <w:top w:color="auto" w:space="0" w:sz="0" w:val="none"/>
          <w:bottom w:color="auto" w:space="0" w:sz="0" w:val="none"/>
          <w:right w:color="auto" w:space="0" w:sz="0" w:val="none"/>
          <w:between w:color="auto" w:space="0" w:sz="0" w:val="none"/>
        </w:pBdr>
        <w:spacing w:after="0" w:afterAutospacing="0" w:lineRule="auto"/>
        <w:ind w:left="1440" w:hanging="360"/>
        <w:jc w:val="both"/>
        <w:rPr/>
      </w:pPr>
      <w:r w:rsidDel="00000000" w:rsidR="00000000" w:rsidRPr="00000000">
        <w:rPr>
          <w:rFonts w:ascii="Calibri" w:cs="Calibri" w:eastAsia="Calibri" w:hAnsi="Calibri"/>
          <w:b w:val="1"/>
          <w:bCs w:val="1"/>
          <w:color w:val="1f1f1f"/>
          <w:rtl w:val="0"/>
        </w:rPr>
        <w:t xml:space="preserve">Beginner:</w:t>
      </w:r>
      <w:r w:rsidDel="00000000" w:rsidR="00000000" w:rsidRPr="00000000">
        <w:rPr>
          <w:rFonts w:ascii="Calibri" w:cs="Calibri" w:eastAsia="Calibri" w:hAnsi="Calibri"/>
          <w:color w:val="1f1f1f"/>
          <w:rtl w:val="0"/>
        </w:rPr>
        <w:t xml:space="preserve"> Allow puzzle solving via drag-and-drop block code (visual blocks).</w:t>
      </w:r>
    </w:p>
    <w:p w:rsidR="00000000" w:rsidDel="00000000" w:rsidP="00000000" w:rsidRDefault="00000000" w:rsidRPr="00000000" w14:paraId="00000028">
      <w:pPr>
        <w:numPr>
          <w:ilvl w:val="1"/>
          <w:numId w:val="10"/>
        </w:numPr>
        <w:pBdr>
          <w:top w:color="auto" w:space="0" w:sz="0" w:val="none"/>
          <w:bottom w:color="auto" w:space="0" w:sz="0" w:val="none"/>
          <w:right w:color="auto" w:space="0" w:sz="0" w:val="none"/>
          <w:between w:color="auto" w:space="0" w:sz="0" w:val="none"/>
        </w:pBdr>
        <w:spacing w:after="0" w:afterAutospacing="0" w:lineRule="auto"/>
        <w:ind w:left="1440" w:hanging="360"/>
        <w:jc w:val="both"/>
        <w:rPr/>
      </w:pPr>
      <w:r w:rsidDel="00000000" w:rsidR="00000000" w:rsidRPr="00000000">
        <w:rPr>
          <w:rFonts w:ascii="Calibri" w:cs="Calibri" w:eastAsia="Calibri" w:hAnsi="Calibri"/>
          <w:b w:val="1"/>
          <w:bCs w:val="1"/>
          <w:color w:val="1f1f1f"/>
          <w:rtl w:val="0"/>
        </w:rPr>
        <w:t xml:space="preserve">Intermediate/Advanced:</w:t>
      </w:r>
      <w:r w:rsidDel="00000000" w:rsidR="00000000" w:rsidRPr="00000000">
        <w:rPr>
          <w:rFonts w:ascii="Calibri" w:cs="Calibri" w:eastAsia="Calibri" w:hAnsi="Calibri"/>
          <w:color w:val="1f1f1f"/>
          <w:rtl w:val="0"/>
        </w:rPr>
        <w:t xml:space="preserve"> Must progress to real Python code, including fill-in-the-blank and independent coding challenges.</w:t>
      </w:r>
    </w:p>
    <w:p w:rsidR="00000000" w:rsidDel="00000000" w:rsidP="00000000" w:rsidRDefault="00000000" w:rsidRPr="00000000" w14:paraId="00000029">
      <w:pPr>
        <w:numPr>
          <w:ilvl w:val="0"/>
          <w:numId w:val="10"/>
        </w:numPr>
        <w:pBdr>
          <w:top w:color="auto" w:space="0" w:sz="0" w:val="none"/>
          <w:bottom w:color="auto" w:space="0" w:sz="0" w:val="none"/>
          <w:right w:color="auto" w:space="0" w:sz="0" w:val="none"/>
          <w:between w:color="auto" w:space="0" w:sz="0" w:val="none"/>
        </w:pBdr>
        <w:spacing w:after="360" w:lineRule="auto"/>
        <w:ind w:left="720" w:hanging="360"/>
        <w:jc w:val="both"/>
        <w:rPr/>
      </w:pPr>
      <w:r w:rsidDel="00000000" w:rsidR="00000000" w:rsidRPr="00000000">
        <w:rPr>
          <w:rFonts w:ascii="Calibri" w:cs="Calibri" w:eastAsia="Calibri" w:hAnsi="Calibri"/>
          <w:b w:val="1"/>
          <w:bCs w:val="1"/>
          <w:color w:val="1f1f1f"/>
          <w:rtl w:val="0"/>
        </w:rPr>
        <w:t xml:space="preserve">Historical Interactions:</w:t>
      </w:r>
      <w:r w:rsidDel="00000000" w:rsidR="00000000" w:rsidRPr="00000000">
        <w:rPr>
          <w:rFonts w:ascii="Calibri" w:cs="Calibri" w:eastAsia="Calibri" w:hAnsi="Calibri"/>
          <w:color w:val="1f1f1f"/>
          <w:rtl w:val="0"/>
        </w:rPr>
        <w:t xml:space="preserve"> Include interactions with pioneer characters who explain programming concepts and contextualize the challenges within computing history.</w:t>
      </w:r>
    </w:p>
    <w:p w:rsidR="00000000" w:rsidDel="00000000" w:rsidP="00000000" w:rsidRDefault="00000000" w:rsidRPr="00000000" w14:paraId="0000002A">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jc w:val="both"/>
        <w:rPr>
          <w:rFonts w:ascii="Calibri" w:cs="Calibri" w:eastAsia="Calibri" w:hAnsi="Calibri"/>
          <w:b w:val="1"/>
          <w:bCs w:val="1"/>
          <w:color w:val="1f1f1f"/>
          <w:sz w:val="22"/>
          <w:szCs w:val="22"/>
        </w:rPr>
      </w:pPr>
      <w:bookmarkStart w:colFirst="0" w:colLast="0" w:name="_f6n3m9h9yjej" w:id="4"/>
      <w:bookmarkEnd w:id="4"/>
      <w:r w:rsidDel="00000000" w:rsidR="00000000" w:rsidRPr="00000000">
        <w:rPr>
          <w:rFonts w:ascii="Calibri" w:cs="Calibri" w:eastAsia="Calibri" w:hAnsi="Calibri"/>
          <w:b w:val="1"/>
          <w:bCs w:val="1"/>
          <w:color w:val="1f1f1f"/>
          <w:sz w:val="22"/>
          <w:szCs w:val="22"/>
          <w:rtl w:val="0"/>
        </w:rPr>
        <w:t xml:space="preserve">Non-Functional Requirements (NFR)</w:t>
      </w:r>
    </w:p>
    <w:p w:rsidR="00000000" w:rsidDel="00000000" w:rsidP="00000000" w:rsidRDefault="00000000" w:rsidRPr="00000000" w14:paraId="0000002B">
      <w:pPr>
        <w:pBdr>
          <w:top w:color="auto" w:space="0" w:sz="0" w:val="none"/>
          <w:left w:color="auto" w:space="0" w:sz="0" w:val="none"/>
          <w:bottom w:color="auto" w:space="0" w:sz="0" w:val="none"/>
          <w:right w:color="auto" w:space="0" w:sz="0" w:val="none"/>
          <w:between w:color="auto" w:space="0" w:sz="0" w:val="none"/>
        </w:pBdr>
        <w:spacing w:after="120" w:lineRule="auto"/>
        <w:jc w:val="both"/>
        <w:rPr>
          <w:rFonts w:ascii="Calibri" w:cs="Calibri" w:eastAsia="Calibri" w:hAnsi="Calibri"/>
          <w:color w:val="1f1f1f"/>
        </w:rPr>
      </w:pPr>
      <w:r w:rsidDel="00000000" w:rsidR="00000000" w:rsidRPr="00000000">
        <w:rPr>
          <w:rFonts w:ascii="Calibri" w:cs="Calibri" w:eastAsia="Calibri" w:hAnsi="Calibri"/>
          <w:color w:val="1f1f1f"/>
          <w:rtl w:val="0"/>
        </w:rPr>
        <w:t xml:space="preserve">These requirements focus on the quality, constraints, and underlying architecture of the platform.</w:t>
      </w:r>
    </w:p>
    <w:p w:rsidR="00000000" w:rsidDel="00000000" w:rsidP="00000000" w:rsidRDefault="00000000" w:rsidRPr="00000000" w14:paraId="0000002C">
      <w:pPr>
        <w:numPr>
          <w:ilvl w:val="0"/>
          <w:numId w:val="14"/>
        </w:numPr>
        <w:pBdr>
          <w:top w:color="auto" w:space="0" w:sz="0" w:val="none"/>
          <w:bottom w:color="auto" w:space="0" w:sz="0" w:val="none"/>
          <w:right w:color="auto" w:space="0" w:sz="0" w:val="none"/>
          <w:between w:color="auto" w:space="0" w:sz="0" w:val="none"/>
        </w:pBdr>
        <w:spacing w:after="0" w:afterAutospacing="0" w:lineRule="auto"/>
        <w:ind w:left="720" w:hanging="360"/>
        <w:jc w:val="both"/>
        <w:rPr>
          <w:rFonts w:ascii="Calibri" w:cs="Calibri" w:eastAsia="Calibri" w:hAnsi="Calibri"/>
        </w:rPr>
      </w:pPr>
      <w:r w:rsidDel="00000000" w:rsidR="00000000" w:rsidRPr="00000000">
        <w:rPr>
          <w:rFonts w:ascii="Calibri" w:cs="Calibri" w:eastAsia="Calibri" w:hAnsi="Calibri"/>
          <w:b w:val="1"/>
          <w:bCs w:val="1"/>
          <w:color w:val="1f1f1f"/>
          <w:rtl w:val="0"/>
        </w:rPr>
        <w:t xml:space="preserve">Accessibility &amp; Inclusive Design:</w:t>
      </w:r>
    </w:p>
    <w:p w:rsidR="00000000" w:rsidDel="00000000" w:rsidP="00000000" w:rsidRDefault="00000000" w:rsidRPr="00000000" w14:paraId="0000002D">
      <w:pPr>
        <w:numPr>
          <w:ilvl w:val="1"/>
          <w:numId w:val="14"/>
        </w:numPr>
        <w:pBdr>
          <w:top w:color="auto" w:space="0" w:sz="0" w:val="none"/>
          <w:bottom w:color="auto" w:space="0" w:sz="0" w:val="none"/>
          <w:right w:color="auto" w:space="0" w:sz="0" w:val="none"/>
          <w:between w:color="auto" w:space="0" w:sz="0" w:val="none"/>
        </w:pBdr>
        <w:spacing w:after="0" w:afterAutospacing="0" w:lineRule="auto"/>
        <w:ind w:left="1440" w:hanging="360"/>
        <w:jc w:val="both"/>
        <w:rPr/>
      </w:pPr>
      <w:r w:rsidDel="00000000" w:rsidR="00000000" w:rsidRPr="00000000">
        <w:rPr>
          <w:rFonts w:ascii="Calibri" w:cs="Calibri" w:eastAsia="Calibri" w:hAnsi="Calibri"/>
          <w:b w:val="1"/>
          <w:bCs w:val="1"/>
          <w:color w:val="1f1f1f"/>
          <w:rtl w:val="0"/>
        </w:rPr>
        <w:t xml:space="preserve">Comprehensive Accessibility:</w:t>
      </w:r>
      <w:r w:rsidDel="00000000" w:rsidR="00000000" w:rsidRPr="00000000">
        <w:rPr>
          <w:rFonts w:ascii="Calibri" w:cs="Calibri" w:eastAsia="Calibri" w:hAnsi="Calibri"/>
          <w:color w:val="1f1f1f"/>
          <w:rtl w:val="0"/>
        </w:rPr>
        <w:t xml:space="preserve"> Support for screen readers, complete keyboard navigation, diverse language, and representation in characters.</w:t>
      </w:r>
    </w:p>
    <w:p w:rsidR="00000000" w:rsidDel="00000000" w:rsidP="00000000" w:rsidRDefault="00000000" w:rsidRPr="00000000" w14:paraId="0000002E">
      <w:pPr>
        <w:numPr>
          <w:ilvl w:val="1"/>
          <w:numId w:val="14"/>
        </w:numPr>
        <w:pBdr>
          <w:top w:color="auto" w:space="0" w:sz="0" w:val="none"/>
          <w:bottom w:color="auto" w:space="0" w:sz="0" w:val="none"/>
          <w:right w:color="auto" w:space="0" w:sz="0" w:val="none"/>
          <w:between w:color="auto" w:space="0" w:sz="0" w:val="none"/>
        </w:pBdr>
        <w:spacing w:after="0" w:afterAutospacing="0" w:lineRule="auto"/>
        <w:ind w:left="1440" w:hanging="360"/>
        <w:jc w:val="both"/>
        <w:rPr/>
      </w:pPr>
      <w:r w:rsidDel="00000000" w:rsidR="00000000" w:rsidRPr="00000000">
        <w:rPr>
          <w:rFonts w:ascii="Calibri" w:cs="Calibri" w:eastAsia="Calibri" w:hAnsi="Calibri"/>
          <w:b w:val="1"/>
          <w:bCs w:val="1"/>
          <w:color w:val="1f1f1f"/>
          <w:rtl w:val="0"/>
        </w:rPr>
        <w:t xml:space="preserve">Ethical Considerations:</w:t>
      </w:r>
      <w:r w:rsidDel="00000000" w:rsidR="00000000" w:rsidRPr="00000000">
        <w:rPr>
          <w:rFonts w:ascii="Calibri" w:cs="Calibri" w:eastAsia="Calibri" w:hAnsi="Calibri"/>
          <w:color w:val="1f1f1f"/>
          <w:rtl w:val="0"/>
        </w:rPr>
        <w:t xml:space="preserve"> Address the ethical and privacy implications of software as part of the curriculum.</w:t>
      </w:r>
    </w:p>
    <w:p w:rsidR="00000000" w:rsidDel="00000000" w:rsidP="00000000" w:rsidRDefault="00000000" w:rsidRPr="00000000" w14:paraId="0000002F">
      <w:pPr>
        <w:numPr>
          <w:ilvl w:val="0"/>
          <w:numId w:val="14"/>
        </w:numPr>
        <w:pBdr>
          <w:top w:color="auto" w:space="0" w:sz="0" w:val="none"/>
          <w:bottom w:color="auto" w:space="0" w:sz="0" w:val="none"/>
          <w:right w:color="auto" w:space="0" w:sz="0" w:val="none"/>
          <w:between w:color="auto" w:space="0" w:sz="0" w:val="none"/>
        </w:pBdr>
        <w:spacing w:after="0" w:afterAutospacing="0" w:lineRule="auto"/>
        <w:ind w:left="720" w:hanging="360"/>
        <w:jc w:val="both"/>
        <w:rPr>
          <w:rFonts w:ascii="Calibri" w:cs="Calibri" w:eastAsia="Calibri" w:hAnsi="Calibri"/>
        </w:rPr>
      </w:pPr>
      <w:r w:rsidDel="00000000" w:rsidR="00000000" w:rsidRPr="00000000">
        <w:rPr>
          <w:rFonts w:ascii="Calibri" w:cs="Calibri" w:eastAsia="Calibri" w:hAnsi="Calibri"/>
          <w:b w:val="1"/>
          <w:bCs w:val="1"/>
          <w:color w:val="1f1f1f"/>
          <w:rtl w:val="0"/>
        </w:rPr>
        <w:t xml:space="preserve">Performance &amp; Scalability:</w:t>
      </w:r>
    </w:p>
    <w:p w:rsidR="00000000" w:rsidDel="00000000" w:rsidP="00000000" w:rsidRDefault="00000000" w:rsidRPr="00000000" w14:paraId="00000030">
      <w:pPr>
        <w:numPr>
          <w:ilvl w:val="1"/>
          <w:numId w:val="14"/>
        </w:numPr>
        <w:pBdr>
          <w:top w:color="auto" w:space="0" w:sz="0" w:val="none"/>
          <w:bottom w:color="auto" w:space="0" w:sz="0" w:val="none"/>
          <w:right w:color="auto" w:space="0" w:sz="0" w:val="none"/>
          <w:between w:color="auto" w:space="0" w:sz="0" w:val="none"/>
        </w:pBdr>
        <w:spacing w:after="0" w:afterAutospacing="0" w:lineRule="auto"/>
        <w:ind w:left="1440" w:hanging="360"/>
        <w:jc w:val="both"/>
        <w:rPr/>
      </w:pPr>
      <w:r w:rsidDel="00000000" w:rsidR="00000000" w:rsidRPr="00000000">
        <w:rPr>
          <w:rFonts w:ascii="Calibri" w:cs="Calibri" w:eastAsia="Calibri" w:hAnsi="Calibri"/>
          <w:b w:val="1"/>
          <w:bCs w:val="1"/>
          <w:color w:val="1f1f1f"/>
          <w:rtl w:val="0"/>
        </w:rPr>
        <w:t xml:space="preserve">Accessibility (Technical):</w:t>
      </w:r>
      <w:r w:rsidDel="00000000" w:rsidR="00000000" w:rsidRPr="00000000">
        <w:rPr>
          <w:rFonts w:ascii="Calibri" w:cs="Calibri" w:eastAsia="Calibri" w:hAnsi="Calibri"/>
          <w:color w:val="1f1f1f"/>
          <w:rtl w:val="0"/>
        </w:rPr>
        <w:t xml:space="preserve"> Must be a web-first application optimized for Chromebooks and low-bandwidth school networks to allow access for all.</w:t>
      </w:r>
    </w:p>
    <w:p w:rsidR="00000000" w:rsidDel="00000000" w:rsidP="00000000" w:rsidRDefault="00000000" w:rsidRPr="00000000" w14:paraId="00000031">
      <w:pPr>
        <w:numPr>
          <w:ilvl w:val="1"/>
          <w:numId w:val="14"/>
        </w:numPr>
        <w:pBdr>
          <w:top w:color="auto" w:space="0" w:sz="0" w:val="none"/>
          <w:bottom w:color="auto" w:space="0" w:sz="0" w:val="none"/>
          <w:right w:color="auto" w:space="0" w:sz="0" w:val="none"/>
          <w:between w:color="auto" w:space="0" w:sz="0" w:val="none"/>
        </w:pBdr>
        <w:spacing w:after="0" w:line="360" w:lineRule="auto"/>
        <w:ind w:left="1440" w:hanging="360"/>
        <w:jc w:val="both"/>
        <w:rPr/>
      </w:pPr>
      <w:r w:rsidDel="00000000" w:rsidR="00000000" w:rsidRPr="00000000">
        <w:rPr>
          <w:rFonts w:ascii="Calibri" w:cs="Calibri" w:eastAsia="Calibri" w:hAnsi="Calibri"/>
          <w:b w:val="1"/>
          <w:bCs w:val="1"/>
          <w:color w:val="1f1f1f"/>
          <w:rtl w:val="0"/>
        </w:rPr>
        <w:t xml:space="preserve">Architecture:</w:t>
      </w:r>
      <w:r w:rsidDel="00000000" w:rsidR="00000000" w:rsidRPr="00000000">
        <w:rPr>
          <w:rFonts w:ascii="Calibri" w:cs="Calibri" w:eastAsia="Calibri" w:hAnsi="Calibri"/>
          <w:color w:val="1f1f1f"/>
          <w:rtl w:val="0"/>
        </w:rPr>
        <w:t xml:space="preserve"> Web-first architecture to ensure reliable operation on low-end devices and basic laptops.</w:t>
      </w:r>
    </w:p>
    <w:p w:rsidR="00000000" w:rsidDel="00000000" w:rsidP="00000000" w:rsidRDefault="00000000" w:rsidRPr="00000000" w14:paraId="00000032">
      <w:pPr>
        <w:pBdr>
          <w:top w:color="auto" w:space="0" w:sz="0" w:val="none"/>
          <w:bottom w:color="auto" w:space="0" w:sz="0" w:val="none"/>
          <w:right w:color="auto" w:space="0" w:sz="0" w:val="none"/>
          <w:between w:color="auto" w:space="0" w:sz="0" w:val="none"/>
        </w:pBdr>
        <w:spacing w:after="0" w:line="360" w:lineRule="auto"/>
        <w:ind w:left="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Constraints</w:t>
      </w:r>
    </w:p>
    <w:p w:rsidR="00000000" w:rsidDel="00000000" w:rsidP="00000000" w:rsidRDefault="00000000" w:rsidRPr="00000000" w14:paraId="00000033">
      <w:pPr>
        <w:jc w:val="both"/>
        <w:rPr>
          <w:rFonts w:ascii="Calibri" w:cs="Calibri" w:eastAsia="Calibri" w:hAnsi="Calibri"/>
          <w:b w:val="1"/>
          <w:bCs w:val="1"/>
        </w:rPr>
      </w:pPr>
      <w:r w:rsidDel="00000000" w:rsidR="00000000" w:rsidRPr="00000000">
        <w:rPr>
          <w:rFonts w:ascii="Calibri" w:cs="Calibri" w:eastAsia="Calibri" w:hAnsi="Calibri"/>
          <w:rtl w:val="0"/>
        </w:rPr>
        <w:t xml:space="preserve">Content must be age-sensitive, with concepts per challenge to avoid cognitive overload. Feedback must be immediate.</w:t>
      </w:r>
      <w:r w:rsidDel="00000000" w:rsidR="00000000" w:rsidRPr="00000000">
        <w:rPr>
          <w:rtl w:val="0"/>
        </w:rPr>
      </w:r>
    </w:p>
    <w:p w:rsidR="00000000" w:rsidDel="00000000" w:rsidP="00000000" w:rsidRDefault="00000000" w:rsidRPr="00000000" w14:paraId="00000034">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Success Criteria</w:t>
      </w:r>
    </w:p>
    <w:p w:rsidR="00000000" w:rsidDel="00000000" w:rsidP="00000000" w:rsidRDefault="00000000" w:rsidRPr="00000000" w14:paraId="00000035">
      <w:pPr>
        <w:jc w:val="both"/>
        <w:rPr>
          <w:rFonts w:ascii="Calibri" w:cs="Calibri" w:eastAsia="Calibri" w:hAnsi="Calibri"/>
        </w:rPr>
      </w:pPr>
      <w:r w:rsidDel="00000000" w:rsidR="00000000" w:rsidRPr="00000000">
        <w:rPr>
          <w:rFonts w:ascii="Calibri" w:cs="Calibri" w:eastAsia="Calibri" w:hAnsi="Calibri"/>
          <w:rtl w:val="0"/>
        </w:rPr>
        <w:t xml:space="preserve">High retention of Python concepts, high player engagement (measured by application usage, level completion, and hint usage), and a sense of empowerment among the target audience.</w:t>
      </w:r>
    </w:p>
    <w:p w:rsidR="00000000" w:rsidDel="00000000" w:rsidP="00000000" w:rsidRDefault="00000000" w:rsidRPr="00000000" w14:paraId="00000036">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37">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Risks</w:t>
      </w:r>
    </w:p>
    <w:tbl>
      <w:tblPr>
        <w:tblStyle w:val="Table2"/>
        <w:tblW w:w="90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3180"/>
        <w:gridCol w:w="5835"/>
        <w:tblGridChange w:id="0">
          <w:tblGrid>
            <w:gridCol w:w="3180"/>
            <w:gridCol w:w="5835"/>
          </w:tblGrid>
        </w:tblGridChange>
      </w:tblGrid>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38">
            <w:pPr>
              <w:jc w:val="both"/>
              <w:rPr>
                <w:rFonts w:ascii="Calibri" w:cs="Calibri" w:eastAsia="Calibri" w:hAnsi="Calibri"/>
              </w:rPr>
            </w:pPr>
            <w:r w:rsidDel="00000000" w:rsidR="00000000" w:rsidRPr="00000000">
              <w:rPr>
                <w:rFonts w:ascii="Calibri" w:cs="Calibri" w:eastAsia="Calibri" w:hAnsi="Calibri"/>
                <w:b w:val="1"/>
                <w:bCs w:val="1"/>
                <w:rtl w:val="0"/>
              </w:rPr>
              <w:t xml:space="preserve">Risk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39">
            <w:pPr>
              <w:jc w:val="both"/>
              <w:rPr>
                <w:rFonts w:ascii="Calibri" w:cs="Calibri" w:eastAsia="Calibri" w:hAnsi="Calibri"/>
              </w:rPr>
            </w:pPr>
            <w:r w:rsidDel="00000000" w:rsidR="00000000" w:rsidRPr="00000000">
              <w:rPr>
                <w:rFonts w:ascii="Calibri" w:cs="Calibri" w:eastAsia="Calibri" w:hAnsi="Calibri"/>
                <w:b w:val="1"/>
                <w:bCs w:val="1"/>
                <w:rtl w:val="0"/>
              </w:rPr>
              <w:t xml:space="preserve">Mitigation</w:t>
            </w:r>
            <w:r w:rsidDel="00000000" w:rsidR="00000000" w:rsidRPr="00000000">
              <w:rPr>
                <w:rtl w:val="0"/>
              </w:rPr>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3A">
            <w:pPr>
              <w:jc w:val="both"/>
              <w:rPr>
                <w:rFonts w:ascii="Calibri" w:cs="Calibri" w:eastAsia="Calibri" w:hAnsi="Calibri"/>
              </w:rPr>
            </w:pPr>
            <w:r w:rsidDel="00000000" w:rsidR="00000000" w:rsidRPr="00000000">
              <w:rPr>
                <w:rFonts w:ascii="Calibri" w:cs="Calibri" w:eastAsia="Calibri" w:hAnsi="Calibri"/>
                <w:rtl w:val="0"/>
              </w:rPr>
              <w:t xml:space="preserve">Excessive use of hints</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3B">
            <w:pPr>
              <w:jc w:val="both"/>
              <w:rPr>
                <w:rFonts w:ascii="Calibri" w:cs="Calibri" w:eastAsia="Calibri" w:hAnsi="Calibri"/>
              </w:rPr>
            </w:pPr>
            <w:r w:rsidDel="00000000" w:rsidR="00000000" w:rsidRPr="00000000">
              <w:rPr>
                <w:rFonts w:ascii="Calibri" w:cs="Calibri" w:eastAsia="Calibri" w:hAnsi="Calibri"/>
                <w:rtl w:val="0"/>
              </w:rPr>
              <w:t xml:space="preserve">Reduce player XP (Experience Points) when Tier 2 hints are used.</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3C">
            <w:pPr>
              <w:jc w:val="both"/>
              <w:rPr>
                <w:rFonts w:ascii="Calibri" w:cs="Calibri" w:eastAsia="Calibri" w:hAnsi="Calibri"/>
              </w:rPr>
            </w:pPr>
            <w:r w:rsidDel="00000000" w:rsidR="00000000" w:rsidRPr="00000000">
              <w:rPr>
                <w:rFonts w:ascii="Calibri" w:cs="Calibri" w:eastAsia="Calibri" w:hAnsi="Calibri"/>
                <w:rtl w:val="0"/>
              </w:rPr>
              <w:t xml:space="preserve">Device constraints (Performance)</w:t>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3D">
            <w:pPr>
              <w:jc w:val="both"/>
              <w:rPr>
                <w:rFonts w:ascii="Calibri" w:cs="Calibri" w:eastAsia="Calibri" w:hAnsi="Calibri"/>
              </w:rPr>
            </w:pPr>
            <w:r w:rsidDel="00000000" w:rsidR="00000000" w:rsidRPr="00000000">
              <w:rPr>
                <w:rFonts w:ascii="Calibri" w:cs="Calibri" w:eastAsia="Calibri" w:hAnsi="Calibri"/>
                <w:rtl w:val="0"/>
              </w:rPr>
              <w:t xml:space="preserve">Automatically disable animations on low-end devices.</w:t>
            </w:r>
          </w:p>
        </w:tc>
      </w:tr>
    </w:tbl>
    <w:p w:rsidR="00000000" w:rsidDel="00000000" w:rsidP="00000000" w:rsidRDefault="00000000" w:rsidRPr="00000000" w14:paraId="0000003E">
      <w:pPr>
        <w:spacing w:after="240" w:before="240" w:lineRule="auto"/>
        <w:ind w:left="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Prioritized Backlog</w:t>
      </w:r>
    </w:p>
    <w:p w:rsidR="00000000" w:rsidDel="00000000" w:rsidP="00000000" w:rsidRDefault="00000000" w:rsidRPr="00000000" w14:paraId="0000003F">
      <w:pPr>
        <w:numPr>
          <w:ilvl w:val="0"/>
          <w:numId w:val="1"/>
        </w:numPr>
        <w:spacing w:after="0" w:afterAutospacing="0" w:before="24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Game Design Recommendation</w:t>
      </w:r>
    </w:p>
    <w:p w:rsidR="00000000" w:rsidDel="00000000" w:rsidP="00000000" w:rsidRDefault="00000000" w:rsidRPr="00000000" w14:paraId="00000040">
      <w:pPr>
        <w:numPr>
          <w:ilvl w:val="0"/>
          <w:numId w:val="1"/>
        </w:numPr>
        <w:spacing w:after="0" w:afterAutospacing="0" w:before="0" w:beforeAutospacing="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Technology Recommendation</w:t>
      </w:r>
    </w:p>
    <w:p w:rsidR="00000000" w:rsidDel="00000000" w:rsidP="00000000" w:rsidRDefault="00000000" w:rsidRPr="00000000" w14:paraId="00000041">
      <w:pPr>
        <w:numPr>
          <w:ilvl w:val="0"/>
          <w:numId w:val="1"/>
        </w:numPr>
        <w:spacing w:after="0" w:afterAutospacing="0" w:before="0" w:beforeAutospacing="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Game Plan</w:t>
      </w:r>
    </w:p>
    <w:p w:rsidR="00000000" w:rsidDel="00000000" w:rsidP="00000000" w:rsidRDefault="00000000" w:rsidRPr="00000000" w14:paraId="00000042">
      <w:pPr>
        <w:numPr>
          <w:ilvl w:val="0"/>
          <w:numId w:val="1"/>
        </w:numPr>
        <w:spacing w:after="0" w:afterAutospacing="0" w:before="0" w:beforeAutospacing="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Market Research</w:t>
      </w:r>
    </w:p>
    <w:p w:rsidR="00000000" w:rsidDel="00000000" w:rsidP="00000000" w:rsidRDefault="00000000" w:rsidRPr="00000000" w14:paraId="00000043">
      <w:pPr>
        <w:numPr>
          <w:ilvl w:val="0"/>
          <w:numId w:val="1"/>
        </w:numPr>
        <w:spacing w:after="0" w:afterAutospacing="0" w:before="0" w:beforeAutospacing="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Repo sharing on Github</w:t>
      </w:r>
    </w:p>
    <w:p w:rsidR="00000000" w:rsidDel="00000000" w:rsidP="00000000" w:rsidRDefault="00000000" w:rsidRPr="00000000" w14:paraId="00000044">
      <w:pPr>
        <w:numPr>
          <w:ilvl w:val="0"/>
          <w:numId w:val="1"/>
        </w:numPr>
        <w:spacing w:after="0" w:afterAutospacing="0" w:before="0" w:beforeAutospacing="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Develop Intro &amp; Start Flow</w:t>
      </w:r>
    </w:p>
    <w:p w:rsidR="00000000" w:rsidDel="00000000" w:rsidP="00000000" w:rsidRDefault="00000000" w:rsidRPr="00000000" w14:paraId="00000045">
      <w:pPr>
        <w:numPr>
          <w:ilvl w:val="0"/>
          <w:numId w:val="1"/>
        </w:numPr>
        <w:spacing w:after="0" w:afterAutospacing="0" w:before="0" w:beforeAutospacing="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Design Levels Skeleton</w:t>
      </w:r>
    </w:p>
    <w:p w:rsidR="00000000" w:rsidDel="00000000" w:rsidP="00000000" w:rsidRDefault="00000000" w:rsidRPr="00000000" w14:paraId="00000046">
      <w:pPr>
        <w:numPr>
          <w:ilvl w:val="0"/>
          <w:numId w:val="1"/>
        </w:numPr>
        <w:spacing w:after="0" w:afterAutospacing="0" w:before="0" w:beforeAutospacing="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Mini Game Logic for Levels</w:t>
      </w:r>
    </w:p>
    <w:p w:rsidR="00000000" w:rsidDel="00000000" w:rsidP="00000000" w:rsidRDefault="00000000" w:rsidRPr="00000000" w14:paraId="00000047">
      <w:pPr>
        <w:numPr>
          <w:ilvl w:val="0"/>
          <w:numId w:val="1"/>
        </w:numPr>
        <w:spacing w:after="0" w:afterAutospacing="0" w:before="0" w:beforeAutospacing="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Connect Backend with Frontend</w:t>
      </w:r>
    </w:p>
    <w:p w:rsidR="00000000" w:rsidDel="00000000" w:rsidP="00000000" w:rsidRDefault="00000000" w:rsidRPr="00000000" w14:paraId="00000048">
      <w:pPr>
        <w:numPr>
          <w:ilvl w:val="0"/>
          <w:numId w:val="1"/>
        </w:numPr>
        <w:spacing w:after="240" w:before="0" w:beforeAutospacing="0" w:lineRule="auto"/>
        <w:ind w:left="720" w:hanging="360"/>
        <w:jc w:val="both"/>
        <w:rPr>
          <w:rFonts w:ascii="Calibri" w:cs="Calibri" w:eastAsia="Calibri" w:hAnsi="Calibri"/>
        </w:rPr>
      </w:pPr>
      <w:r w:rsidDel="00000000" w:rsidR="00000000" w:rsidRPr="00000000">
        <w:rPr>
          <w:rFonts w:ascii="Calibri" w:cs="Calibri" w:eastAsia="Calibri" w:hAnsi="Calibri"/>
          <w:rtl w:val="0"/>
        </w:rPr>
        <w:t xml:space="preserve">Finish documentation</w:t>
      </w:r>
    </w:p>
    <w:p w:rsidR="00000000" w:rsidDel="00000000" w:rsidP="00000000" w:rsidRDefault="00000000" w:rsidRPr="00000000" w14:paraId="00000049">
      <w:pPr>
        <w:pStyle w:val="Heading2"/>
        <w:jc w:val="both"/>
        <w:rPr>
          <w:rFonts w:ascii="Calibri" w:cs="Calibri" w:eastAsia="Calibri" w:hAnsi="Calibri"/>
        </w:rPr>
      </w:pPr>
      <w:bookmarkStart w:colFirst="0" w:colLast="0" w:name="_del6qm3931af" w:id="5"/>
      <w:bookmarkEnd w:id="5"/>
      <w:r w:rsidDel="00000000" w:rsidR="00000000" w:rsidRPr="00000000">
        <w:rPr>
          <w:rFonts w:ascii="Calibri" w:cs="Calibri" w:eastAsia="Calibri" w:hAnsi="Calibri"/>
          <w:b w:val="1"/>
          <w:bCs w:val="1"/>
          <w:color w:val="4f81bd"/>
          <w:sz w:val="28"/>
          <w:szCs w:val="28"/>
          <w:rtl w:val="0"/>
        </w:rPr>
        <w:t xml:space="preserve">3. System Overview &amp; Architecture (O2)</w:t>
      </w:r>
      <w:r w:rsidDel="00000000" w:rsidR="00000000" w:rsidRPr="00000000">
        <w:rPr>
          <w:rtl w:val="0"/>
        </w:rPr>
      </w:r>
    </w:p>
    <w:p w:rsidR="00000000" w:rsidDel="00000000" w:rsidP="00000000" w:rsidRDefault="00000000" w:rsidRPr="00000000" w14:paraId="0000004A">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4B">
      <w:pPr>
        <w:jc w:val="both"/>
        <w:rPr>
          <w:rFonts w:ascii="Calibri" w:cs="Calibri" w:eastAsia="Calibri" w:hAnsi="Calibri"/>
        </w:rPr>
      </w:pPr>
      <w:r w:rsidDel="00000000" w:rsidR="00000000" w:rsidRPr="00000000">
        <w:rPr>
          <w:rFonts w:ascii="Calibri" w:cs="Calibri" w:eastAsia="Calibri" w:hAnsi="Calibri"/>
          <w:b w:val="1"/>
          <w:bCs w:val="1"/>
          <w:rtl w:val="0"/>
        </w:rPr>
        <w:t xml:space="preserve">Overall Architecture</w:t>
      </w:r>
      <w:r w:rsidDel="00000000" w:rsidR="00000000" w:rsidRPr="00000000">
        <w:rPr>
          <w:rtl w:val="0"/>
        </w:rPr>
      </w:r>
    </w:p>
    <w:p w:rsidR="00000000" w:rsidDel="00000000" w:rsidP="00000000" w:rsidRDefault="00000000" w:rsidRPr="00000000" w14:paraId="0000004C">
      <w:pPr>
        <w:spacing w:after="240" w:before="240" w:lineRule="auto"/>
        <w:jc w:val="both"/>
        <w:rPr>
          <w:rFonts w:ascii="Calibri" w:cs="Calibri" w:eastAsia="Calibri" w:hAnsi="Calibri"/>
        </w:rPr>
      </w:pPr>
      <w:r w:rsidDel="00000000" w:rsidR="00000000" w:rsidRPr="00000000">
        <w:rPr>
          <w:rFonts w:ascii="Calibri" w:cs="Calibri" w:eastAsia="Calibri" w:hAnsi="Calibri"/>
          <w:rtl w:val="0"/>
        </w:rPr>
        <w:t xml:space="preserve">The SHE&lt;Codes/&gt; application is built on a </w:t>
      </w:r>
      <w:r w:rsidDel="00000000" w:rsidR="00000000" w:rsidRPr="00000000">
        <w:rPr>
          <w:rFonts w:ascii="Calibri" w:cs="Calibri" w:eastAsia="Calibri" w:hAnsi="Calibri"/>
          <w:rtl w:val="0"/>
        </w:rPr>
        <w:t xml:space="preserve">lightweight, layered architecture using a "Web-First" approach to ensure maximum reach and compatibility with basic hardware devices like Chromebooks.</w:t>
      </w:r>
    </w:p>
    <w:p w:rsidR="00000000" w:rsidDel="00000000" w:rsidP="00000000" w:rsidRDefault="00000000" w:rsidRPr="00000000" w14:paraId="0000004D">
      <w:pPr>
        <w:pStyle w:val="Heading3"/>
        <w:keepNext w:val="0"/>
        <w:keepLines w:val="0"/>
        <w:spacing w:before="280" w:lineRule="auto"/>
        <w:jc w:val="both"/>
        <w:rPr>
          <w:rFonts w:ascii="Calibri" w:cs="Calibri" w:eastAsia="Calibri" w:hAnsi="Calibri"/>
          <w:b w:val="1"/>
          <w:bCs w:val="1"/>
          <w:color w:val="000000"/>
          <w:sz w:val="22"/>
          <w:szCs w:val="22"/>
        </w:rPr>
      </w:pPr>
      <w:bookmarkStart w:colFirst="0" w:colLast="0" w:name="_oxioqc6ru0yb" w:id="6"/>
      <w:bookmarkEnd w:id="6"/>
      <w:r w:rsidDel="00000000" w:rsidR="00000000" w:rsidRPr="00000000">
        <w:rPr>
          <w:rFonts w:ascii="Calibri" w:cs="Calibri" w:eastAsia="Calibri" w:hAnsi="Calibri"/>
          <w:b w:val="1"/>
          <w:bCs w:val="1"/>
          <w:color w:val="000000"/>
          <w:sz w:val="22"/>
          <w:szCs w:val="22"/>
          <w:rtl w:val="0"/>
        </w:rPr>
        <w:t xml:space="preserve">Core Structure</w:t>
      </w:r>
    </w:p>
    <w:p w:rsidR="00000000" w:rsidDel="00000000" w:rsidP="00000000" w:rsidRDefault="00000000" w:rsidRPr="00000000" w14:paraId="0000004E">
      <w:pPr>
        <w:spacing w:after="240" w:before="240" w:lineRule="auto"/>
        <w:jc w:val="both"/>
        <w:rPr>
          <w:rFonts w:ascii="Calibri" w:cs="Calibri" w:eastAsia="Calibri" w:hAnsi="Calibri"/>
        </w:rPr>
      </w:pPr>
      <w:r w:rsidDel="00000000" w:rsidR="00000000" w:rsidRPr="00000000">
        <w:rPr>
          <w:rFonts w:ascii="Calibri" w:cs="Calibri" w:eastAsia="Calibri" w:hAnsi="Calibri"/>
          <w:rtl w:val="0"/>
        </w:rPr>
        <w:t xml:space="preserve">The system follows a </w:t>
      </w:r>
      <w:r w:rsidDel="00000000" w:rsidR="00000000" w:rsidRPr="00000000">
        <w:rPr>
          <w:rFonts w:ascii="Calibri" w:cs="Calibri" w:eastAsia="Calibri" w:hAnsi="Calibri"/>
          <w:rtl w:val="0"/>
        </w:rPr>
        <w:t xml:space="preserve">monorepo setup for development, hosting the frontend and backend code in one place. This decision was made to simplify collaboration and streamline Continuous Integration (CI) process</w:t>
      </w:r>
      <w:r w:rsidDel="00000000" w:rsidR="00000000" w:rsidRPr="00000000">
        <w:rPr>
          <w:rFonts w:ascii="Calibri" w:cs="Calibri" w:eastAsia="Calibri" w:hAnsi="Calibri"/>
          <w:rtl w:val="0"/>
        </w:rPr>
        <w:t xml:space="preserve">es.</w:t>
      </w:r>
    </w:p>
    <w:p w:rsidR="00000000" w:rsidDel="00000000" w:rsidP="00000000" w:rsidRDefault="00000000" w:rsidRPr="00000000" w14:paraId="0000004F">
      <w:pPr>
        <w:pStyle w:val="Heading3"/>
        <w:keepNext w:val="0"/>
        <w:keepLines w:val="0"/>
        <w:spacing w:before="280" w:lineRule="auto"/>
        <w:jc w:val="both"/>
        <w:rPr>
          <w:rFonts w:ascii="Calibri" w:cs="Calibri" w:eastAsia="Calibri" w:hAnsi="Calibri"/>
          <w:b w:val="1"/>
          <w:bCs w:val="1"/>
          <w:color w:val="000000"/>
          <w:sz w:val="22"/>
          <w:szCs w:val="22"/>
        </w:rPr>
      </w:pPr>
      <w:bookmarkStart w:colFirst="0" w:colLast="0" w:name="_syht2n1v3mnx" w:id="7"/>
      <w:bookmarkEnd w:id="7"/>
      <w:r w:rsidDel="00000000" w:rsidR="00000000" w:rsidRPr="00000000">
        <w:rPr>
          <w:rFonts w:ascii="Calibri" w:cs="Calibri" w:eastAsia="Calibri" w:hAnsi="Calibri"/>
          <w:b w:val="1"/>
          <w:bCs w:val="1"/>
          <w:color w:val="000000"/>
          <w:sz w:val="22"/>
          <w:szCs w:val="22"/>
          <w:rtl w:val="0"/>
        </w:rPr>
        <w:t xml:space="preserve">Backend Architecture</w:t>
      </w:r>
    </w:p>
    <w:p w:rsidR="00000000" w:rsidDel="00000000" w:rsidP="00000000" w:rsidRDefault="00000000" w:rsidRPr="00000000" w14:paraId="00000050">
      <w:pPr>
        <w:spacing w:after="240" w:before="240" w:lineRule="auto"/>
        <w:jc w:val="both"/>
        <w:rPr>
          <w:rFonts w:ascii="Calibri" w:cs="Calibri" w:eastAsia="Calibri" w:hAnsi="Calibri"/>
        </w:rPr>
      </w:pPr>
      <w:r w:rsidDel="00000000" w:rsidR="00000000" w:rsidRPr="00000000">
        <w:rPr>
          <w:rFonts w:ascii="Calibri" w:cs="Calibri" w:eastAsia="Calibri" w:hAnsi="Calibri"/>
          <w:rtl w:val="0"/>
        </w:rPr>
        <w:t xml:space="preserve">The backend utilizes a generally</w:t>
      </w:r>
      <w:r w:rsidDel="00000000" w:rsidR="00000000" w:rsidRPr="00000000">
        <w:rPr>
          <w:rFonts w:ascii="Calibri" w:cs="Calibri" w:eastAsia="Calibri" w:hAnsi="Calibri"/>
          <w:rtl w:val="0"/>
        </w:rPr>
        <w:t xml:space="preserve"> MVC-like</w:t>
      </w:r>
      <w:r w:rsidDel="00000000" w:rsidR="00000000" w:rsidRPr="00000000">
        <w:rPr>
          <w:rFonts w:ascii="Calibri" w:cs="Calibri" w:eastAsia="Calibri" w:hAnsi="Calibri"/>
          <w:rtl w:val="0"/>
        </w:rPr>
        <w:t xml:space="preserve"> structure (Model-View-Controller, though implemented as Route → Controller → Service → Model) optimized for simplicity and performance on low-end devices. This layering is key to separating I/O concerns from business logic for enhanced testability.</w:t>
      </w:r>
    </w:p>
    <w:p w:rsidR="00000000" w:rsidDel="00000000" w:rsidP="00000000" w:rsidRDefault="00000000" w:rsidRPr="00000000" w14:paraId="00000051">
      <w:pPr>
        <w:pStyle w:val="Heading3"/>
        <w:keepNext w:val="0"/>
        <w:keepLines w:val="0"/>
        <w:spacing w:before="280" w:lineRule="auto"/>
        <w:jc w:val="both"/>
        <w:rPr>
          <w:rFonts w:ascii="Calibri" w:cs="Calibri" w:eastAsia="Calibri" w:hAnsi="Calibri"/>
          <w:b w:val="1"/>
          <w:bCs w:val="1"/>
          <w:color w:val="000000"/>
          <w:sz w:val="22"/>
          <w:szCs w:val="22"/>
        </w:rPr>
      </w:pPr>
      <w:bookmarkStart w:colFirst="0" w:colLast="0" w:name="_ddk7ltphhpos" w:id="8"/>
      <w:bookmarkEnd w:id="8"/>
      <w:r w:rsidDel="00000000" w:rsidR="00000000" w:rsidRPr="00000000">
        <w:rPr>
          <w:rFonts w:ascii="Calibri" w:cs="Calibri" w:eastAsia="Calibri" w:hAnsi="Calibri"/>
          <w:b w:val="1"/>
          <w:bCs w:val="1"/>
          <w:color w:val="000000"/>
          <w:sz w:val="22"/>
          <w:szCs w:val="22"/>
          <w:rtl w:val="0"/>
        </w:rPr>
        <w:t xml:space="preserve">Frontend Architecture</w:t>
      </w:r>
    </w:p>
    <w:p w:rsidR="00000000" w:rsidDel="00000000" w:rsidP="00000000" w:rsidRDefault="00000000" w:rsidRPr="00000000" w14:paraId="00000052">
      <w:pPr>
        <w:spacing w:after="240" w:before="240" w:lineRule="auto"/>
        <w:jc w:val="both"/>
        <w:rPr>
          <w:rFonts w:ascii="Calibri" w:cs="Calibri" w:eastAsia="Calibri" w:hAnsi="Calibri"/>
        </w:rPr>
      </w:pPr>
      <w:r w:rsidDel="00000000" w:rsidR="00000000" w:rsidRPr="00000000">
        <w:rPr>
          <w:rFonts w:ascii="Calibri" w:cs="Calibri" w:eastAsia="Calibri" w:hAnsi="Calibri"/>
          <w:rtl w:val="0"/>
        </w:rPr>
        <w:t xml:space="preserve">The frontend uses a </w:t>
      </w:r>
      <w:r w:rsidDel="00000000" w:rsidR="00000000" w:rsidRPr="00000000">
        <w:rPr>
          <w:rFonts w:ascii="Calibri" w:cs="Calibri" w:eastAsia="Calibri" w:hAnsi="Calibri"/>
          <w:rtl w:val="0"/>
        </w:rPr>
        <w:t xml:space="preserve">dual-approach: a simple Scene-per-file HTML/JS setup for quick scene authoring, and a React component-based str</w:t>
      </w:r>
      <w:r w:rsidDel="00000000" w:rsidR="00000000" w:rsidRPr="00000000">
        <w:rPr>
          <w:rFonts w:ascii="Calibri" w:cs="Calibri" w:eastAsia="Calibri" w:hAnsi="Calibri"/>
          <w:rtl w:val="0"/>
        </w:rPr>
        <w:t xml:space="preserve">ucture for more complex UI sections. This hybrid approach balances the need for fast, isolated puzzle development with the benefits of modern component-based design.</w:t>
      </w:r>
    </w:p>
    <w:p w:rsidR="00000000" w:rsidDel="00000000" w:rsidP="00000000" w:rsidRDefault="00000000" w:rsidRPr="00000000" w14:paraId="00000053">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4">
      <w:pPr>
        <w:jc w:val="center"/>
        <w:rPr>
          <w:rFonts w:ascii="Calibri" w:cs="Calibri" w:eastAsia="Calibri" w:hAnsi="Calibri"/>
        </w:rPr>
      </w:pP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rPr>
        <w:drawing>
          <wp:inline distB="114300" distT="114300" distL="114300" distR="114300">
            <wp:extent cx="5731200" cy="3124200"/>
            <wp:effectExtent b="0" l="0" r="0" t="0"/>
            <wp:docPr id="1" name="image1.png"/>
            <a:graphic>
              <a:graphicData uri="http://schemas.openxmlformats.org/drawingml/2006/picture">
                <pic:pic>
                  <pic:nvPicPr>
                    <pic:cNvPr id="0" name="image1.png"/>
                    <pic:cNvPicPr preferRelativeResize="0"/>
                  </pic:nvPicPr>
                  <pic:blipFill>
                    <a:blip r:embed="rId6"/>
                    <a:srcRect b="0" l="0" r="0" t="0"/>
                    <a:stretch>
                      <a:fillRect/>
                    </a:stretch>
                  </pic:blipFill>
                  <pic:spPr>
                    <a:xfrm>
                      <a:off x="0" y="0"/>
                      <a:ext cx="5731200" cy="3124200"/>
                    </a:xfrm>
                    <a:prstGeom prst="rect"/>
                    <a:ln/>
                  </pic:spPr>
                </pic:pic>
              </a:graphicData>
            </a:graphic>
          </wp:inline>
        </w:drawing>
      </w:r>
      <w:r w:rsidDel="00000000" w:rsidR="00000000" w:rsidRPr="00000000">
        <w:rPr>
          <w:rtl w:val="0"/>
        </w:rPr>
      </w:r>
    </w:p>
    <w:p w:rsidR="00000000" w:rsidDel="00000000" w:rsidP="00000000" w:rsidRDefault="00000000" w:rsidRPr="00000000" w14:paraId="00000055">
      <w:pPr>
        <w:jc w:val="both"/>
        <w:rPr>
          <w:rFonts w:ascii="Calibri" w:cs="Calibri" w:eastAsia="Calibri" w:hAnsi="Calibri"/>
        </w:rPr>
      </w:pPr>
      <w:r w:rsidDel="00000000" w:rsidR="00000000" w:rsidRPr="00000000">
        <w:rPr>
          <w:rtl w:val="0"/>
        </w:rPr>
      </w:r>
    </w:p>
    <w:p w:rsidR="00000000" w:rsidDel="00000000" w:rsidP="00000000" w:rsidRDefault="00000000" w:rsidRPr="00000000" w14:paraId="00000056">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Key Technologies, Frameworks, and Services</w:t>
      </w:r>
    </w:p>
    <w:tbl>
      <w:tblPr>
        <w:tblStyle w:val="Table3"/>
        <w:tblW w:w="901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600"/>
      </w:tblPr>
      <w:tblGrid>
        <w:gridCol w:w="1665"/>
        <w:gridCol w:w="1620"/>
        <w:gridCol w:w="5730"/>
        <w:tblGridChange w:id="0">
          <w:tblGrid>
            <w:gridCol w:w="1665"/>
            <w:gridCol w:w="1620"/>
            <w:gridCol w:w="5730"/>
          </w:tblGrid>
        </w:tblGridChange>
      </w:tblGrid>
      <w:tr>
        <w:trPr>
          <w:cantSplit w:val="0"/>
          <w:trHeight w:val="51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57">
            <w:pPr>
              <w:jc w:val="both"/>
              <w:rPr>
                <w:rFonts w:ascii="Calibri" w:cs="Calibri" w:eastAsia="Calibri" w:hAnsi="Calibri"/>
              </w:rPr>
            </w:pPr>
            <w:r w:rsidDel="00000000" w:rsidR="00000000" w:rsidRPr="00000000">
              <w:rPr>
                <w:rFonts w:ascii="Calibri" w:cs="Calibri" w:eastAsia="Calibri" w:hAnsi="Calibri"/>
                <w:b w:val="1"/>
                <w:bCs w:val="1"/>
                <w:rtl w:val="0"/>
              </w:rPr>
              <w:t xml:space="preserve">Component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58">
            <w:pPr>
              <w:jc w:val="both"/>
              <w:rPr>
                <w:rFonts w:ascii="Calibri" w:cs="Calibri" w:eastAsia="Calibri" w:hAnsi="Calibri"/>
              </w:rPr>
            </w:pPr>
            <w:r w:rsidDel="00000000" w:rsidR="00000000" w:rsidRPr="00000000">
              <w:rPr>
                <w:rFonts w:ascii="Calibri" w:cs="Calibri" w:eastAsia="Calibri" w:hAnsi="Calibri"/>
                <w:b w:val="1"/>
                <w:bCs w:val="1"/>
                <w:rtl w:val="0"/>
              </w:rPr>
              <w:t xml:space="preserve">Technology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59">
            <w:pPr>
              <w:jc w:val="both"/>
              <w:rPr>
                <w:rFonts w:ascii="Calibri" w:cs="Calibri" w:eastAsia="Calibri" w:hAnsi="Calibri"/>
              </w:rPr>
            </w:pPr>
            <w:r w:rsidDel="00000000" w:rsidR="00000000" w:rsidRPr="00000000">
              <w:rPr>
                <w:rFonts w:ascii="Calibri" w:cs="Calibri" w:eastAsia="Calibri" w:hAnsi="Calibri"/>
                <w:b w:val="1"/>
                <w:bCs w:val="1"/>
                <w:rtl w:val="0"/>
              </w:rPr>
              <w:t xml:space="preserve">Description</w:t>
            </w:r>
            <w:r w:rsidDel="00000000" w:rsidR="00000000" w:rsidRPr="00000000">
              <w:rPr>
                <w:rtl w:val="0"/>
              </w:rPr>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5A">
            <w:pPr>
              <w:jc w:val="both"/>
              <w:rPr>
                <w:rFonts w:ascii="Calibri" w:cs="Calibri" w:eastAsia="Calibri" w:hAnsi="Calibri"/>
              </w:rPr>
            </w:pPr>
            <w:r w:rsidDel="00000000" w:rsidR="00000000" w:rsidRPr="00000000">
              <w:rPr>
                <w:rFonts w:ascii="Calibri" w:cs="Calibri" w:eastAsia="Calibri" w:hAnsi="Calibri"/>
                <w:b w:val="1"/>
                <w:bCs w:val="1"/>
                <w:rtl w:val="0"/>
              </w:rPr>
              <w:t xml:space="preserve">Frontend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5B">
            <w:pPr>
              <w:jc w:val="both"/>
              <w:rPr>
                <w:rFonts w:ascii="Calibri" w:cs="Calibri" w:eastAsia="Calibri" w:hAnsi="Calibri"/>
              </w:rPr>
            </w:pPr>
            <w:r w:rsidDel="00000000" w:rsidR="00000000" w:rsidRPr="00000000">
              <w:rPr>
                <w:rFonts w:ascii="Calibri" w:cs="Calibri" w:eastAsia="Calibri" w:hAnsi="Calibri"/>
                <w:b w:val="1"/>
                <w:bCs w:val="1"/>
                <w:rtl w:val="0"/>
              </w:rPr>
              <w:t xml:space="preserve">React </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bCs w:val="1"/>
                <w:rtl w:val="0"/>
              </w:rPr>
              <w:t xml:space="preserve">TypeScript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5C">
            <w:pPr>
              <w:jc w:val="both"/>
              <w:rPr>
                <w:rFonts w:ascii="Calibri" w:cs="Calibri" w:eastAsia="Calibri" w:hAnsi="Calibri"/>
              </w:rPr>
            </w:pPr>
            <w:r w:rsidDel="00000000" w:rsidR="00000000" w:rsidRPr="00000000">
              <w:rPr>
                <w:rFonts w:ascii="Calibri" w:cs="Calibri" w:eastAsia="Calibri" w:hAnsi="Calibri"/>
                <w:rtl w:val="0"/>
              </w:rPr>
              <w:t xml:space="preserve">Industry standard for interactive, component-based UIs, with strong typing to reduce errors.</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5D">
            <w:pPr>
              <w:jc w:val="both"/>
              <w:rPr>
                <w:rFonts w:ascii="Calibri" w:cs="Calibri" w:eastAsia="Calibri" w:hAnsi="Calibri"/>
              </w:rPr>
            </w:pPr>
            <w:r w:rsidDel="00000000" w:rsidR="00000000" w:rsidRPr="00000000">
              <w:rPr>
                <w:rFonts w:ascii="Calibri" w:cs="Calibri" w:eastAsia="Calibri" w:hAnsi="Calibri"/>
                <w:b w:val="1"/>
                <w:bCs w:val="1"/>
                <w:rtl w:val="0"/>
              </w:rPr>
              <w:t xml:space="preserve">Styling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5E">
            <w:pPr>
              <w:jc w:val="both"/>
              <w:rPr>
                <w:rFonts w:ascii="Calibri" w:cs="Calibri" w:eastAsia="Calibri" w:hAnsi="Calibri"/>
              </w:rPr>
            </w:pPr>
            <w:r w:rsidDel="00000000" w:rsidR="00000000" w:rsidRPr="00000000">
              <w:rPr>
                <w:rFonts w:ascii="Calibri" w:cs="Calibri" w:eastAsia="Calibri" w:hAnsi="Calibri"/>
                <w:b w:val="1"/>
                <w:bCs w:val="1"/>
                <w:rtl w:val="0"/>
              </w:rPr>
              <w:t xml:space="preserve">Tailwind CSS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5F">
            <w:pPr>
              <w:jc w:val="both"/>
              <w:rPr>
                <w:rFonts w:ascii="Calibri" w:cs="Calibri" w:eastAsia="Calibri" w:hAnsi="Calibri"/>
              </w:rPr>
            </w:pPr>
            <w:r w:rsidDel="00000000" w:rsidR="00000000" w:rsidRPr="00000000">
              <w:rPr>
                <w:rFonts w:ascii="Calibri" w:cs="Calibri" w:eastAsia="Calibri" w:hAnsi="Calibri"/>
                <w:rtl w:val="0"/>
              </w:rPr>
              <w:t xml:space="preserve">CSS framework for quickly building responsive and accessible layouts.</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0">
            <w:pPr>
              <w:jc w:val="both"/>
              <w:rPr>
                <w:rFonts w:ascii="Calibri" w:cs="Calibri" w:eastAsia="Calibri" w:hAnsi="Calibri"/>
              </w:rPr>
            </w:pPr>
            <w:r w:rsidDel="00000000" w:rsidR="00000000" w:rsidRPr="00000000">
              <w:rPr>
                <w:rFonts w:ascii="Calibri" w:cs="Calibri" w:eastAsia="Calibri" w:hAnsi="Calibri"/>
                <w:b w:val="1"/>
                <w:bCs w:val="1"/>
                <w:rtl w:val="0"/>
              </w:rPr>
              <w:t xml:space="preserve">Code Editor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1">
            <w:pPr>
              <w:jc w:val="both"/>
              <w:rPr>
                <w:rFonts w:ascii="Calibri" w:cs="Calibri" w:eastAsia="Calibri" w:hAnsi="Calibri"/>
              </w:rPr>
            </w:pPr>
            <w:r w:rsidDel="00000000" w:rsidR="00000000" w:rsidRPr="00000000">
              <w:rPr>
                <w:rFonts w:ascii="Calibri" w:cs="Calibri" w:eastAsia="Calibri" w:hAnsi="Calibri"/>
                <w:b w:val="1"/>
                <w:bCs w:val="1"/>
                <w:rtl w:val="0"/>
              </w:rPr>
              <w:t xml:space="preserve">Blockly</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2">
            <w:pPr>
              <w:jc w:val="both"/>
              <w:rPr>
                <w:rFonts w:ascii="Calibri" w:cs="Calibri" w:eastAsia="Calibri" w:hAnsi="Calibri"/>
              </w:rPr>
            </w:pPr>
            <w:r w:rsidDel="00000000" w:rsidR="00000000" w:rsidRPr="00000000">
              <w:rPr>
                <w:rFonts w:ascii="Calibri" w:cs="Calibri" w:eastAsia="Calibri" w:hAnsi="Calibri"/>
                <w:rtl w:val="0"/>
              </w:rPr>
              <w:t xml:space="preserve">Visual block-based coding tool for beginner-level challenges.</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3">
            <w:pPr>
              <w:jc w:val="both"/>
              <w:rPr>
                <w:rFonts w:ascii="Calibri" w:cs="Calibri" w:eastAsia="Calibri" w:hAnsi="Calibri"/>
              </w:rPr>
            </w:pPr>
            <w:r w:rsidDel="00000000" w:rsidR="00000000" w:rsidRPr="00000000">
              <w:rPr>
                <w:rFonts w:ascii="Calibri" w:cs="Calibri" w:eastAsia="Calibri" w:hAnsi="Calibri"/>
                <w:b w:val="1"/>
                <w:bCs w:val="1"/>
                <w:rtl w:val="0"/>
              </w:rPr>
              <w:t xml:space="preserve">Interpreter</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4">
            <w:pPr>
              <w:jc w:val="both"/>
              <w:rPr>
                <w:rFonts w:ascii="Calibri" w:cs="Calibri" w:eastAsia="Calibri" w:hAnsi="Calibri"/>
              </w:rPr>
            </w:pPr>
            <w:r w:rsidDel="00000000" w:rsidR="00000000" w:rsidRPr="00000000">
              <w:rPr>
                <w:rFonts w:ascii="Calibri" w:cs="Calibri" w:eastAsia="Calibri" w:hAnsi="Calibri"/>
                <w:b w:val="1"/>
                <w:bCs w:val="1"/>
                <w:rtl w:val="0"/>
              </w:rPr>
              <w:t xml:space="preserve">Skulpt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5">
            <w:pPr>
              <w:jc w:val="both"/>
              <w:rPr>
                <w:rFonts w:ascii="Calibri" w:cs="Calibri" w:eastAsia="Calibri" w:hAnsi="Calibri"/>
              </w:rPr>
            </w:pPr>
            <w:r w:rsidDel="00000000" w:rsidR="00000000" w:rsidRPr="00000000">
              <w:rPr>
                <w:rFonts w:ascii="Calibri" w:cs="Calibri" w:eastAsia="Calibri" w:hAnsi="Calibri"/>
                <w:rtl w:val="0"/>
              </w:rPr>
              <w:t xml:space="preserve">Lightweight Python-in-JavaScript interpreter, allowing students to run Python code directly in their browser.</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6">
            <w:pPr>
              <w:jc w:val="both"/>
              <w:rPr>
                <w:rFonts w:ascii="Calibri" w:cs="Calibri" w:eastAsia="Calibri" w:hAnsi="Calibri"/>
              </w:rPr>
            </w:pPr>
            <w:r w:rsidDel="00000000" w:rsidR="00000000" w:rsidRPr="00000000">
              <w:rPr>
                <w:rFonts w:ascii="Calibri" w:cs="Calibri" w:eastAsia="Calibri" w:hAnsi="Calibri"/>
                <w:b w:val="1"/>
                <w:bCs w:val="1"/>
                <w:rtl w:val="0"/>
              </w:rPr>
              <w:t xml:space="preserve">Backend</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7">
            <w:pPr>
              <w:jc w:val="both"/>
              <w:rPr>
                <w:rFonts w:ascii="Calibri" w:cs="Calibri" w:eastAsia="Calibri" w:hAnsi="Calibri"/>
              </w:rPr>
            </w:pPr>
            <w:r w:rsidDel="00000000" w:rsidR="00000000" w:rsidRPr="00000000">
              <w:rPr>
                <w:rFonts w:ascii="Calibri" w:cs="Calibri" w:eastAsia="Calibri" w:hAnsi="Calibri"/>
                <w:b w:val="1"/>
                <w:bCs w:val="1"/>
                <w:rtl w:val="0"/>
              </w:rPr>
              <w:t xml:space="preserve">Node.js</w:t>
            </w:r>
            <w:r w:rsidDel="00000000" w:rsidR="00000000" w:rsidRPr="00000000">
              <w:rPr>
                <w:rFonts w:ascii="Calibri" w:cs="Calibri" w:eastAsia="Calibri" w:hAnsi="Calibri"/>
                <w:b w:val="1"/>
                <w:bCs w:val="1"/>
                <w:rtl w:val="0"/>
              </w:rPr>
              <w:t xml:space="preserve"> </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b w:val="1"/>
                <w:bCs w:val="1"/>
                <w:rtl w:val="0"/>
              </w:rPr>
              <w:t xml:space="preserve">Express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8">
            <w:pPr>
              <w:jc w:val="both"/>
              <w:rPr>
                <w:rFonts w:ascii="Calibri" w:cs="Calibri" w:eastAsia="Calibri" w:hAnsi="Calibri"/>
              </w:rPr>
            </w:pPr>
            <w:r w:rsidDel="00000000" w:rsidR="00000000" w:rsidRPr="00000000">
              <w:rPr>
                <w:rFonts w:ascii="Calibri" w:cs="Calibri" w:eastAsia="Calibri" w:hAnsi="Calibri"/>
                <w:rtl w:val="0"/>
              </w:rPr>
              <w:t xml:space="preserve">Scalable and widely compatible solution for handling API requests (saving progress, retrieving content).</w:t>
            </w:r>
          </w:p>
        </w:tc>
      </w:tr>
      <w:tr>
        <w:trPr>
          <w:cantSplit w:val="0"/>
          <w:trHeight w:val="785" w:hRule="atLeast"/>
          <w:tblHeader w:val="0"/>
        </w:trPr>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9">
            <w:pPr>
              <w:jc w:val="both"/>
              <w:rPr>
                <w:rFonts w:ascii="Calibri" w:cs="Calibri" w:eastAsia="Calibri" w:hAnsi="Calibri"/>
              </w:rPr>
            </w:pPr>
            <w:r w:rsidDel="00000000" w:rsidR="00000000" w:rsidRPr="00000000">
              <w:rPr>
                <w:rFonts w:ascii="Calibri" w:cs="Calibri" w:eastAsia="Calibri" w:hAnsi="Calibri"/>
                <w:b w:val="1"/>
                <w:bCs w:val="1"/>
                <w:rtl w:val="0"/>
              </w:rPr>
              <w:t xml:space="preserve">Database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A">
            <w:pPr>
              <w:jc w:val="both"/>
              <w:rPr>
                <w:rFonts w:ascii="Calibri" w:cs="Calibri" w:eastAsia="Calibri" w:hAnsi="Calibri"/>
              </w:rPr>
            </w:pPr>
            <w:r w:rsidDel="00000000" w:rsidR="00000000" w:rsidRPr="00000000">
              <w:rPr>
                <w:rFonts w:ascii="Calibri" w:cs="Calibri" w:eastAsia="Calibri" w:hAnsi="Calibri"/>
                <w:b w:val="1"/>
                <w:bCs w:val="1"/>
                <w:rtl w:val="0"/>
              </w:rPr>
              <w:t xml:space="preserve">SQLite</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Mar>
              <w:top w:w="100.0" w:type="dxa"/>
              <w:left w:w="100.0" w:type="dxa"/>
              <w:bottom w:w="100.0" w:type="dxa"/>
              <w:right w:w="100.0" w:type="dxa"/>
            </w:tcMar>
            <w:vAlign w:val="top"/>
          </w:tcPr>
          <w:p w:rsidR="00000000" w:rsidDel="00000000" w:rsidP="00000000" w:rsidRDefault="00000000" w:rsidRPr="00000000" w14:paraId="0000006B">
            <w:pPr>
              <w:jc w:val="both"/>
              <w:rPr>
                <w:rFonts w:ascii="Calibri" w:cs="Calibri" w:eastAsia="Calibri" w:hAnsi="Calibri"/>
              </w:rPr>
            </w:pPr>
            <w:r w:rsidDel="00000000" w:rsidR="00000000" w:rsidRPr="00000000">
              <w:rPr>
                <w:rFonts w:ascii="Calibri" w:cs="Calibri" w:eastAsia="Calibri" w:hAnsi="Calibri"/>
                <w:rtl w:val="0"/>
              </w:rPr>
              <w:t xml:space="preserve">Robust relational database for storing user information, progress, achievements, and story content.</w:t>
            </w:r>
          </w:p>
        </w:tc>
      </w:tr>
      <w:tr>
        <w:trPr>
          <w:cantSplit w:val="0"/>
          <w:trHeight w:val="785" w:hRule="atLeast"/>
          <w:tblHeader w:val="0"/>
        </w:trPr>
        <w:tc>
          <w:tcPr>
            <w:tcBorders>
              <w:top w:color="1f1f1f" w:space="0" w:sz="6" w:val="single"/>
              <w:left w:color="1f1f1f" w:space="0" w:sz="6" w:val="single"/>
              <w:bottom w:color="1f1f1f" w:space="0" w:sz="6" w:val="single"/>
              <w:right w:color="1f1f1f" w:space="0" w:sz="6" w:val="single"/>
            </w:tcBorders>
            <w:tcMar>
              <w:top w:w="99.77952755905513" w:type="dxa"/>
              <w:left w:w="99.77952755905513" w:type="dxa"/>
              <w:bottom w:w="99.77952755905513" w:type="dxa"/>
              <w:right w:w="99.77952755905513" w:type="dxa"/>
            </w:tcMar>
          </w:tcPr>
          <w:p w:rsidR="00000000" w:rsidDel="00000000" w:rsidP="00000000" w:rsidRDefault="00000000" w:rsidRPr="00000000" w14:paraId="0000006C">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Security/Auth</w:t>
            </w:r>
          </w:p>
        </w:tc>
        <w:tc>
          <w:tcPr>
            <w:tcBorders>
              <w:top w:color="1f1f1f" w:space="0" w:sz="6" w:val="single"/>
              <w:left w:color="1f1f1f" w:space="0" w:sz="6" w:val="single"/>
              <w:bottom w:color="1f1f1f" w:space="0" w:sz="6" w:val="single"/>
              <w:right w:color="1f1f1f" w:space="0" w:sz="6" w:val="single"/>
            </w:tcBorders>
            <w:tcMar>
              <w:top w:w="99.77952755905513" w:type="dxa"/>
              <w:left w:w="99.77952755905513" w:type="dxa"/>
              <w:bottom w:w="99.77952755905513" w:type="dxa"/>
              <w:right w:w="99.77952755905513" w:type="dxa"/>
            </w:tcMar>
          </w:tcPr>
          <w:p w:rsidR="00000000" w:rsidDel="00000000" w:rsidP="00000000" w:rsidRDefault="00000000" w:rsidRPr="00000000" w14:paraId="0000006D">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JWT + bcrypt CORS</w:t>
            </w:r>
          </w:p>
        </w:tc>
        <w:tc>
          <w:tcPr>
            <w:tcBorders>
              <w:top w:color="1f1f1f" w:space="0" w:sz="6" w:val="single"/>
              <w:left w:color="1f1f1f" w:space="0" w:sz="6" w:val="single"/>
              <w:bottom w:color="1f1f1f" w:space="0" w:sz="6" w:val="single"/>
              <w:right w:color="1f1f1f" w:space="0" w:sz="6" w:val="single"/>
            </w:tcBorders>
            <w:tcMar>
              <w:top w:w="99.77952755905513" w:type="dxa"/>
              <w:left w:w="99.77952755905513" w:type="dxa"/>
              <w:bottom w:w="99.77952755905513" w:type="dxa"/>
              <w:right w:w="99.77952755905513" w:type="dxa"/>
            </w:tcMar>
          </w:tcPr>
          <w:p w:rsidR="00000000" w:rsidDel="00000000" w:rsidP="00000000" w:rsidRDefault="00000000" w:rsidRPr="00000000" w14:paraId="0000006E">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rPr>
            </w:pPr>
            <w:r w:rsidDel="00000000" w:rsidR="00000000" w:rsidRPr="00000000">
              <w:rPr>
                <w:rFonts w:ascii="Calibri" w:cs="Calibri" w:eastAsia="Calibri" w:hAnsi="Calibri"/>
                <w:rtl w:val="0"/>
              </w:rPr>
              <w:t xml:space="preserve">Stateless authentication using JSON Web Tokens (JWT) and secure password hashing.</w:t>
            </w:r>
          </w:p>
        </w:tc>
      </w:tr>
      <w:tr>
        <w:trPr>
          <w:cantSplit w:val="0"/>
          <w:trHeight w:val="785" w:hRule="atLeast"/>
          <w:tblHeader w:val="0"/>
        </w:trPr>
        <w:tc>
          <w:tcPr>
            <w:tcBorders>
              <w:top w:color="1f1f1f" w:space="0" w:sz="6" w:val="single"/>
              <w:left w:color="1f1f1f" w:space="0" w:sz="6" w:val="single"/>
              <w:bottom w:color="1f1f1f" w:space="0" w:sz="6" w:val="single"/>
              <w:right w:color="1f1f1f" w:space="0" w:sz="6" w:val="single"/>
            </w:tcBorders>
            <w:tcMar>
              <w:top w:w="99.77952755905513" w:type="dxa"/>
              <w:left w:w="99.77952755905513" w:type="dxa"/>
              <w:bottom w:w="99.77952755905513" w:type="dxa"/>
              <w:right w:w="99.77952755905513" w:type="dxa"/>
            </w:tcMar>
          </w:tcPr>
          <w:p w:rsidR="00000000" w:rsidDel="00000000" w:rsidP="00000000" w:rsidRDefault="00000000" w:rsidRPr="00000000" w14:paraId="0000006F">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Build Tools</w:t>
            </w:r>
          </w:p>
        </w:tc>
        <w:tc>
          <w:tcPr>
            <w:tcBorders>
              <w:top w:color="1f1f1f" w:space="0" w:sz="6" w:val="single"/>
              <w:left w:color="1f1f1f" w:space="0" w:sz="6" w:val="single"/>
              <w:bottom w:color="1f1f1f" w:space="0" w:sz="6" w:val="single"/>
              <w:right w:color="1f1f1f" w:space="0" w:sz="6" w:val="single"/>
            </w:tcBorders>
            <w:tcMar>
              <w:top w:w="99.77952755905513" w:type="dxa"/>
              <w:left w:w="99.77952755905513" w:type="dxa"/>
              <w:bottom w:w="99.77952755905513" w:type="dxa"/>
              <w:right w:w="99.77952755905513" w:type="dxa"/>
            </w:tcMar>
          </w:tcPr>
          <w:p w:rsidR="00000000" w:rsidDel="00000000" w:rsidP="00000000" w:rsidRDefault="00000000" w:rsidRPr="00000000" w14:paraId="00000070">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Vite </w:t>
            </w:r>
          </w:p>
        </w:tc>
        <w:tc>
          <w:tcPr>
            <w:tcBorders>
              <w:top w:color="1f1f1f" w:space="0" w:sz="6" w:val="single"/>
              <w:left w:color="1f1f1f" w:space="0" w:sz="6" w:val="single"/>
              <w:bottom w:color="1f1f1f" w:space="0" w:sz="6" w:val="single"/>
              <w:right w:color="1f1f1f" w:space="0" w:sz="6" w:val="single"/>
            </w:tcBorders>
            <w:tcMar>
              <w:top w:w="99.77952755905513" w:type="dxa"/>
              <w:left w:w="99.77952755905513" w:type="dxa"/>
              <w:bottom w:w="99.77952755905513" w:type="dxa"/>
              <w:right w:w="99.77952755905513" w:type="dxa"/>
            </w:tcMar>
          </w:tcPr>
          <w:p w:rsidR="00000000" w:rsidDel="00000000" w:rsidP="00000000" w:rsidRDefault="00000000" w:rsidRPr="00000000" w14:paraId="00000071">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Calibri" w:cs="Calibri" w:eastAsia="Calibri" w:hAnsi="Calibri"/>
              </w:rPr>
            </w:pPr>
            <w:r w:rsidDel="00000000" w:rsidR="00000000" w:rsidRPr="00000000">
              <w:rPr>
                <w:rFonts w:ascii="Calibri" w:cs="Calibri" w:eastAsia="Calibri" w:hAnsi="Calibri"/>
                <w:rtl w:val="0"/>
              </w:rPr>
              <w:t xml:space="preserve">Modern build tool and development server that provides instant hot module replacement (HMR) and lightning fast builds for React applications</w:t>
            </w:r>
          </w:p>
        </w:tc>
      </w:tr>
    </w:tbl>
    <w:p w:rsidR="00000000" w:rsidDel="00000000" w:rsidP="00000000" w:rsidRDefault="00000000" w:rsidRPr="00000000" w14:paraId="00000072">
      <w:pPr>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73">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Development Practices</w:t>
      </w:r>
    </w:p>
    <w:p w:rsidR="00000000" w:rsidDel="00000000" w:rsidP="00000000" w:rsidRDefault="00000000" w:rsidRPr="00000000" w14:paraId="00000074">
      <w:pPr>
        <w:numPr>
          <w:ilvl w:val="0"/>
          <w:numId w:val="11"/>
        </w:numPr>
        <w:spacing w:after="0" w:afterAutospacing="0" w:before="240" w:lineRule="auto"/>
        <w:ind w:left="720" w:hanging="360"/>
        <w:jc w:val="both"/>
      </w:pPr>
      <w:r w:rsidDel="00000000" w:rsidR="00000000" w:rsidRPr="00000000">
        <w:rPr>
          <w:rFonts w:ascii="Calibri" w:cs="Calibri" w:eastAsia="Calibri" w:hAnsi="Calibri"/>
          <w:b w:val="1"/>
          <w:bCs w:val="1"/>
          <w:rtl w:val="0"/>
        </w:rPr>
        <w:t xml:space="preserve">Continuous Integration (CI):</w:t>
      </w:r>
      <w:r w:rsidDel="00000000" w:rsidR="00000000" w:rsidRPr="00000000">
        <w:rPr>
          <w:rFonts w:ascii="Calibri" w:cs="Calibri" w:eastAsia="Calibri" w:hAnsi="Calibri"/>
          <w:rtl w:val="0"/>
        </w:rPr>
        <w:t xml:space="preserve"> GitHub Action</w:t>
      </w:r>
      <w:r w:rsidDel="00000000" w:rsidR="00000000" w:rsidRPr="00000000">
        <w:rPr>
          <w:rFonts w:ascii="Calibri" w:cs="Calibri" w:eastAsia="Calibri" w:hAnsi="Calibri"/>
          <w:b w:val="1"/>
          <w:bCs w:val="1"/>
          <w:rtl w:val="0"/>
        </w:rPr>
        <w:t xml:space="preserve">s</w:t>
      </w:r>
      <w:r w:rsidDel="00000000" w:rsidR="00000000" w:rsidRPr="00000000">
        <w:rPr>
          <w:rFonts w:ascii="Calibri" w:cs="Calibri" w:eastAsia="Calibri" w:hAnsi="Calibri"/>
          <w:rtl w:val="0"/>
        </w:rPr>
        <w:t xml:space="preserve"> are used to automatically run tests, code style checks, and type safety checks before code merges.</w:t>
      </w:r>
    </w:p>
    <w:p w:rsidR="00000000" w:rsidDel="00000000" w:rsidP="00000000" w:rsidRDefault="00000000" w:rsidRPr="00000000" w14:paraId="00000075">
      <w:pPr>
        <w:numPr>
          <w:ilvl w:val="0"/>
          <w:numId w:val="11"/>
        </w:numPr>
        <w:spacing w:after="240" w:before="0" w:beforeAutospacing="0" w:lineRule="auto"/>
        <w:ind w:left="720" w:hanging="360"/>
        <w:jc w:val="both"/>
      </w:pPr>
      <w:r w:rsidDel="00000000" w:rsidR="00000000" w:rsidRPr="00000000">
        <w:rPr>
          <w:rFonts w:ascii="Calibri" w:cs="Calibri" w:eastAsia="Calibri" w:hAnsi="Calibri"/>
          <w:b w:val="1"/>
          <w:bCs w:val="1"/>
          <w:rtl w:val="0"/>
        </w:rPr>
        <w:t xml:space="preserve">End-to-End Testing (E2E):</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rtl w:val="0"/>
        </w:rPr>
        <w:t xml:space="preserve">Playwright</w:t>
      </w:r>
      <w:r w:rsidDel="00000000" w:rsidR="00000000" w:rsidRPr="00000000">
        <w:rPr>
          <w:rFonts w:ascii="Calibri" w:cs="Calibri" w:eastAsia="Calibri" w:hAnsi="Calibri"/>
          <w:rtl w:val="0"/>
        </w:rPr>
        <w:t xml:space="preserve"> is used to ensure key flows work on browsers.</w:t>
      </w:r>
    </w:p>
    <w:p w:rsidR="00000000" w:rsidDel="00000000" w:rsidP="00000000" w:rsidRDefault="00000000" w:rsidRPr="00000000" w14:paraId="00000076">
      <w:pPr>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API Surface and Data Storage Overview</w:t>
      </w:r>
    </w:p>
    <w:p w:rsidR="00000000" w:rsidDel="00000000" w:rsidP="00000000" w:rsidRDefault="00000000" w:rsidRPr="00000000" w14:paraId="00000077">
      <w:pPr>
        <w:numPr>
          <w:ilvl w:val="0"/>
          <w:numId w:val="4"/>
        </w:numPr>
        <w:spacing w:after="0" w:afterAutospacing="0" w:before="240" w:lineRule="auto"/>
        <w:ind w:left="720" w:hanging="360"/>
        <w:jc w:val="both"/>
      </w:pPr>
      <w:r w:rsidDel="00000000" w:rsidR="00000000" w:rsidRPr="00000000">
        <w:rPr>
          <w:rFonts w:ascii="Calibri" w:cs="Calibri" w:eastAsia="Calibri" w:hAnsi="Calibri"/>
          <w:b w:val="1"/>
          <w:bCs w:val="1"/>
          <w:rtl w:val="0"/>
        </w:rPr>
        <w:t xml:space="preserve">API Surface:</w:t>
      </w:r>
      <w:r w:rsidDel="00000000" w:rsidR="00000000" w:rsidRPr="00000000">
        <w:rPr>
          <w:rFonts w:ascii="Calibri" w:cs="Calibri" w:eastAsia="Calibri" w:hAnsi="Calibri"/>
          <w:rtl w:val="0"/>
        </w:rPr>
        <w:t xml:space="preserve"> The architecture is compatible with these interfaces via the Node.js/Express backend, although the detailed specification is not provided in the current documentation.</w:t>
      </w:r>
    </w:p>
    <w:p w:rsidR="00000000" w:rsidDel="00000000" w:rsidP="00000000" w:rsidRDefault="00000000" w:rsidRPr="00000000" w14:paraId="00000078">
      <w:pPr>
        <w:numPr>
          <w:ilvl w:val="1"/>
          <w:numId w:val="4"/>
        </w:numPr>
        <w:spacing w:after="0" w:afterAutospacing="0" w:before="0" w:beforeAutospacing="0"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Protocol: REST (HTTP/JSON)</w:t>
      </w:r>
    </w:p>
    <w:p w:rsidR="00000000" w:rsidDel="00000000" w:rsidP="00000000" w:rsidRDefault="00000000" w:rsidRPr="00000000" w14:paraId="00000079">
      <w:pPr>
        <w:numPr>
          <w:ilvl w:val="1"/>
          <w:numId w:val="4"/>
        </w:numPr>
        <w:spacing w:after="0" w:afterAutospacing="0" w:before="0" w:beforeAutospacing="0"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Headers: CORS-enabled</w:t>
      </w:r>
    </w:p>
    <w:p w:rsidR="00000000" w:rsidDel="00000000" w:rsidP="00000000" w:rsidRDefault="00000000" w:rsidRPr="00000000" w14:paraId="0000007A">
      <w:pPr>
        <w:numPr>
          <w:ilvl w:val="1"/>
          <w:numId w:val="4"/>
        </w:numPr>
        <w:spacing w:after="0" w:afterAutospacing="0" w:before="0" w:beforeAutospacing="0"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Authentication: JWT Bearer tokens</w:t>
      </w:r>
    </w:p>
    <w:p w:rsidR="00000000" w:rsidDel="00000000" w:rsidP="00000000" w:rsidRDefault="00000000" w:rsidRPr="00000000" w14:paraId="0000007B">
      <w:pPr>
        <w:numPr>
          <w:ilvl w:val="1"/>
          <w:numId w:val="4"/>
        </w:numPr>
        <w:spacing w:after="0" w:afterAutospacing="0" w:before="0" w:beforeAutospacing="0"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Validation: Server-side (express-validator) + client-side (implicit via scene logic)</w:t>
      </w:r>
    </w:p>
    <w:p w:rsidR="00000000" w:rsidDel="00000000" w:rsidP="00000000" w:rsidRDefault="00000000" w:rsidRPr="00000000" w14:paraId="0000007C">
      <w:pPr>
        <w:numPr>
          <w:ilvl w:val="0"/>
          <w:numId w:val="4"/>
        </w:numPr>
        <w:spacing w:after="0" w:afterAutospacing="0" w:before="0" w:beforeAutospacing="0" w:lineRule="auto"/>
        <w:ind w:left="720" w:hanging="360"/>
        <w:jc w:val="both"/>
      </w:pPr>
      <w:r w:rsidDel="00000000" w:rsidR="00000000" w:rsidRPr="00000000">
        <w:rPr>
          <w:rFonts w:ascii="Calibri" w:cs="Calibri" w:eastAsia="Calibri" w:hAnsi="Calibri"/>
          <w:b w:val="1"/>
          <w:bCs w:val="1"/>
          <w:rtl w:val="0"/>
        </w:rPr>
        <w:t xml:space="preserve">Data/Storage Overview:</w:t>
      </w:r>
      <w:r w:rsidDel="00000000" w:rsidR="00000000" w:rsidRPr="00000000">
        <w:rPr>
          <w:rFonts w:ascii="Calibri" w:cs="Calibri" w:eastAsia="Calibri" w:hAnsi="Calibri"/>
          <w:rtl w:val="0"/>
        </w:rPr>
        <w:t xml:space="preserve"> The </w:t>
      </w:r>
      <w:r w:rsidDel="00000000" w:rsidR="00000000" w:rsidRPr="00000000">
        <w:rPr>
          <w:rFonts w:ascii="Calibri" w:cs="Calibri" w:eastAsia="Calibri" w:hAnsi="Calibri"/>
          <w:rtl w:val="0"/>
        </w:rPr>
        <w:t xml:space="preserve">SQLite</w:t>
      </w:r>
      <w:r w:rsidDel="00000000" w:rsidR="00000000" w:rsidRPr="00000000">
        <w:rPr>
          <w:rFonts w:ascii="Calibri" w:cs="Calibri" w:eastAsia="Calibri" w:hAnsi="Calibri"/>
          <w:rtl w:val="0"/>
        </w:rPr>
        <w:t xml:space="preserve"> database stores persistent data (user profiles, progress, achievements, story content, and levels). </w:t>
      </w:r>
      <w:r w:rsidDel="00000000" w:rsidR="00000000" w:rsidRPr="00000000">
        <w:rPr>
          <w:rtl w:val="0"/>
        </w:rPr>
      </w:r>
    </w:p>
    <w:p w:rsidR="00000000" w:rsidDel="00000000" w:rsidP="00000000" w:rsidRDefault="00000000" w:rsidRPr="00000000" w14:paraId="0000007D">
      <w:pPr>
        <w:numPr>
          <w:ilvl w:val="1"/>
          <w:numId w:val="4"/>
        </w:numPr>
        <w:spacing w:after="0" w:afterAutospacing="0" w:before="0" w:beforeAutospacing="0"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Primary DB: SQLite (file-based)</w:t>
      </w:r>
    </w:p>
    <w:p w:rsidR="00000000" w:rsidDel="00000000" w:rsidP="00000000" w:rsidRDefault="00000000" w:rsidRPr="00000000" w14:paraId="0000007E">
      <w:pPr>
        <w:numPr>
          <w:ilvl w:val="1"/>
          <w:numId w:val="4"/>
        </w:numPr>
        <w:spacing w:after="0" w:afterAutospacing="0" w:before="0" w:beforeAutospacing="0"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Tables: users, user_progress, levels, code_submissions</w:t>
      </w:r>
    </w:p>
    <w:p w:rsidR="00000000" w:rsidDel="00000000" w:rsidP="00000000" w:rsidRDefault="00000000" w:rsidRPr="00000000" w14:paraId="0000007F">
      <w:pPr>
        <w:numPr>
          <w:ilvl w:val="1"/>
          <w:numId w:val="4"/>
        </w:numPr>
        <w:spacing w:after="240" w:before="0" w:beforeAutospacing="0" w:lineRule="auto"/>
        <w:ind w:left="1440" w:hanging="360"/>
        <w:jc w:val="both"/>
        <w:rPr>
          <w:rFonts w:ascii="Calibri" w:cs="Calibri" w:eastAsia="Calibri" w:hAnsi="Calibri"/>
        </w:rPr>
      </w:pPr>
      <w:r w:rsidDel="00000000" w:rsidR="00000000" w:rsidRPr="00000000">
        <w:rPr>
          <w:rFonts w:ascii="Calibri" w:cs="Calibri" w:eastAsia="Calibri" w:hAnsi="Calibri"/>
          <w:rtl w:val="0"/>
        </w:rPr>
        <w:t xml:space="preserve">Read/Write: Synchronous + Promise-based async in services layer</w:t>
      </w:r>
    </w:p>
    <w:p w:rsidR="00000000" w:rsidDel="00000000" w:rsidP="00000000" w:rsidRDefault="00000000" w:rsidRPr="00000000" w14:paraId="00000080">
      <w:pPr>
        <w:pStyle w:val="Heading2"/>
        <w:spacing w:after="0" w:before="200" w:line="360" w:lineRule="auto"/>
        <w:jc w:val="both"/>
        <w:rPr>
          <w:rFonts w:ascii="Calibri" w:cs="Calibri" w:eastAsia="Calibri" w:hAnsi="Calibri"/>
          <w:b w:val="1"/>
          <w:bCs w:val="1"/>
        </w:rPr>
      </w:pPr>
      <w:bookmarkStart w:colFirst="0" w:colLast="0" w:name="_lrrbwmknhfse" w:id="9"/>
      <w:bookmarkEnd w:id="9"/>
      <w:r w:rsidDel="00000000" w:rsidR="00000000" w:rsidRPr="00000000">
        <w:rPr>
          <w:rFonts w:ascii="Calibri" w:cs="Calibri" w:eastAsia="Calibri" w:hAnsi="Calibri"/>
          <w:b w:val="1"/>
          <w:bCs w:val="1"/>
          <w:color w:val="4f81bd"/>
          <w:sz w:val="28"/>
          <w:szCs w:val="28"/>
          <w:rtl w:val="0"/>
        </w:rPr>
        <w:t xml:space="preserve">4. Discipline‑Specific Depth (O6)</w:t>
      </w:r>
      <w:r w:rsidDel="00000000" w:rsidR="00000000" w:rsidRPr="00000000">
        <w:rPr>
          <w:rtl w:val="0"/>
        </w:rPr>
      </w:r>
    </w:p>
    <w:p w:rsidR="00000000" w:rsidDel="00000000" w:rsidP="00000000" w:rsidRDefault="00000000" w:rsidRPr="00000000" w14:paraId="00000081">
      <w:pPr>
        <w:spacing w:after="200" w:line="276" w:lineRule="auto"/>
        <w:jc w:val="both"/>
        <w:rPr>
          <w:rFonts w:ascii="Calibri" w:cs="Calibri" w:eastAsia="Calibri" w:hAnsi="Calibri"/>
        </w:rPr>
      </w:pPr>
      <w:r w:rsidDel="00000000" w:rsidR="00000000" w:rsidRPr="00000000">
        <w:rPr>
          <w:rFonts w:ascii="Calibri" w:cs="Calibri" w:eastAsia="Calibri" w:hAnsi="Calibri"/>
          <w:b w:val="1"/>
          <w:bCs w:val="1"/>
          <w:rtl w:val="0"/>
        </w:rPr>
        <w:t xml:space="preserve">Algorithms &amp; Data Structures</w:t>
      </w:r>
      <w:r w:rsidDel="00000000" w:rsidR="00000000" w:rsidRPr="00000000">
        <w:rPr>
          <w:rtl w:val="0"/>
        </w:rPr>
      </w:r>
    </w:p>
    <w:tbl>
      <w:tblPr>
        <w:tblStyle w:val="Table4"/>
        <w:tblW w:w="9135.0" w:type="dxa"/>
        <w:jc w:val="left"/>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1830"/>
        <w:gridCol w:w="1725"/>
        <w:gridCol w:w="2385"/>
        <w:gridCol w:w="3195"/>
        <w:tblGridChange w:id="0">
          <w:tblGrid>
            <w:gridCol w:w="1830"/>
            <w:gridCol w:w="1725"/>
            <w:gridCol w:w="2385"/>
            <w:gridCol w:w="3195"/>
          </w:tblGrid>
        </w:tblGridChange>
      </w:tblGrid>
      <w:tr>
        <w:trPr>
          <w:cantSplit w:val="0"/>
          <w:trHeight w:val="360" w:hRule="atLeast"/>
          <w:tblHeader w:val="0"/>
        </w:trPr>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2">
            <w:pPr>
              <w:spacing w:line="240"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Component</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3">
            <w:pPr>
              <w:spacing w:line="240"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Algorithm</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4">
            <w:pPr>
              <w:spacing w:line="240"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Complexity</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5">
            <w:pPr>
              <w:spacing w:line="240"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Risk</w:t>
            </w:r>
          </w:p>
        </w:tc>
      </w:tr>
      <w:tr>
        <w:trPr>
          <w:cantSplit w:val="0"/>
          <w:trHeight w:val="795" w:hRule="atLeast"/>
          <w:tblHeader w:val="0"/>
        </w:trPr>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6">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Progress Aggregation</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7">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COUNT DISTINCT aggregation</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8">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O(k) per user </w:t>
            </w:r>
          </w:p>
          <w:p w:rsidR="00000000" w:rsidDel="00000000" w:rsidP="00000000" w:rsidRDefault="00000000" w:rsidRPr="00000000" w14:paraId="00000089">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(k = progress rows)</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A">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Full table scan; scales poorly with user history</w:t>
            </w:r>
          </w:p>
        </w:tc>
      </w:tr>
      <w:tr>
        <w:trPr>
          <w:cantSplit w:val="0"/>
          <w:trHeight w:val="720" w:hRule="atLeast"/>
          <w:tblHeader w:val="0"/>
        </w:trPr>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B">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Code Validation</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C">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Substring matching loop</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D">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O(n × L) (n = keywords, L = code length)</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E">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Brittle; doesn't check semantic structure</w:t>
            </w:r>
          </w:p>
        </w:tc>
      </w:tr>
      <w:tr>
        <w:trPr>
          <w:cantSplit w:val="0"/>
          <w:trHeight w:val="810" w:hRule="atLeast"/>
          <w:tblHeader w:val="0"/>
        </w:trPr>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8F">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Code Submission</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90">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Single-row INSERT</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91">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O(1) write</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92">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SQLite write serialization bottleneck</w:t>
            </w:r>
          </w:p>
        </w:tc>
      </w:tr>
      <w:tr>
        <w:trPr>
          <w:cantSplit w:val="0"/>
          <w:trHeight w:val="825" w:hRule="atLeast"/>
          <w:tblHeader w:val="0"/>
        </w:trPr>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93">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Query Lookups</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94">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Index-based PK/FK lookups</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95">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O(1) avg (if indexed)</w:t>
            </w:r>
          </w:p>
        </w:tc>
        <w:tc>
          <w:tcPr>
            <w:tcBorders>
              <w:top w:color="000000" w:space="0" w:sz="6" w:val="single"/>
              <w:left w:color="000000" w:space="0" w:sz="6" w:val="single"/>
              <w:bottom w:color="000000" w:space="0" w:sz="6" w:val="single"/>
              <w:right w:color="000000" w:space="0" w:sz="6" w:val="single"/>
            </w:tcBorders>
            <w:shd w:fill="auto" w:val="clear"/>
            <w:tcMar>
              <w:top w:w="60.0" w:type="dxa"/>
              <w:left w:w="100.0" w:type="dxa"/>
              <w:bottom w:w="60.0" w:type="dxa"/>
              <w:right w:w="100.0" w:type="dxa"/>
            </w:tcMar>
            <w:vAlign w:val="top"/>
          </w:tcPr>
          <w:p w:rsidR="00000000" w:rsidDel="00000000" w:rsidP="00000000" w:rsidRDefault="00000000" w:rsidRPr="00000000" w14:paraId="00000096">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Missing indexes → full table scans</w:t>
            </w:r>
          </w:p>
        </w:tc>
      </w:tr>
    </w:tbl>
    <w:p w:rsidR="00000000" w:rsidDel="00000000" w:rsidP="00000000" w:rsidRDefault="00000000" w:rsidRPr="00000000" w14:paraId="00000097">
      <w:pPr>
        <w:spacing w:after="200" w:before="200" w:line="360" w:lineRule="auto"/>
        <w:jc w:val="both"/>
        <w:rPr>
          <w:b w:val="1"/>
          <w:bCs w:val="1"/>
          <w:color w:val="1f1f1f"/>
          <w:sz w:val="26"/>
          <w:szCs w:val="26"/>
        </w:rPr>
      </w:pPr>
      <w:r w:rsidDel="00000000" w:rsidR="00000000" w:rsidRPr="00000000">
        <w:rPr>
          <w:rFonts w:ascii="Calibri" w:cs="Calibri" w:eastAsia="Calibri" w:hAnsi="Calibri"/>
          <w:b w:val="1"/>
          <w:bCs w:val="1"/>
          <w:rtl w:val="0"/>
        </w:rPr>
        <w:t xml:space="preserve">Architecture &amp; Patterns</w:t>
      </w:r>
      <w:r w:rsidDel="00000000" w:rsidR="00000000" w:rsidRPr="00000000">
        <w:rPr>
          <w:rtl w:val="0"/>
        </w:rPr>
      </w:r>
    </w:p>
    <w:p w:rsidR="00000000" w:rsidDel="00000000" w:rsidP="00000000" w:rsidRDefault="00000000" w:rsidRPr="00000000" w14:paraId="00000098">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jc w:val="both"/>
        <w:rPr>
          <w:rFonts w:ascii="Calibri" w:cs="Calibri" w:eastAsia="Calibri" w:hAnsi="Calibri"/>
          <w:color w:val="1f1f1f"/>
          <w:u w:val="single"/>
        </w:rPr>
      </w:pPr>
      <w:bookmarkStart w:colFirst="0" w:colLast="0" w:name="_skhsyd5rplne" w:id="10"/>
      <w:bookmarkEnd w:id="10"/>
      <w:r w:rsidDel="00000000" w:rsidR="00000000" w:rsidRPr="00000000">
        <w:rPr>
          <w:rFonts w:ascii="Calibri" w:cs="Calibri" w:eastAsia="Calibri" w:hAnsi="Calibri"/>
          <w:color w:val="1f1f1f"/>
          <w:sz w:val="22"/>
          <w:szCs w:val="22"/>
          <w:u w:val="single"/>
          <w:rtl w:val="0"/>
        </w:rPr>
        <w:t xml:space="preserve">Rationale for Decomposition</w:t>
      </w:r>
      <w:r w:rsidDel="00000000" w:rsidR="00000000" w:rsidRPr="00000000">
        <w:rPr>
          <w:rtl w:val="0"/>
        </w:rPr>
      </w:r>
    </w:p>
    <w:p w:rsidR="00000000" w:rsidDel="00000000" w:rsidP="00000000" w:rsidRDefault="00000000" w:rsidRPr="00000000" w14:paraId="00000099">
      <w:pPr>
        <w:numPr>
          <w:ilvl w:val="0"/>
          <w:numId w:val="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rFonts w:ascii="Calibri" w:cs="Calibri" w:eastAsia="Calibri" w:hAnsi="Calibri"/>
          <w:b w:val="1"/>
          <w:bCs w:val="1"/>
          <w:color w:val="1f1f1f"/>
          <w:rtl w:val="0"/>
        </w:rPr>
        <w:t xml:space="preserve">Routes:</w:t>
      </w:r>
      <w:r w:rsidDel="00000000" w:rsidR="00000000" w:rsidRPr="00000000">
        <w:rPr>
          <w:rFonts w:ascii="Calibri" w:cs="Calibri" w:eastAsia="Calibri" w:hAnsi="Calibri"/>
          <w:color w:val="1f1f1f"/>
          <w:rtl w:val="0"/>
        </w:rPr>
        <w:t xml:space="preserve"> Responsible </w:t>
      </w:r>
      <w:r w:rsidDel="00000000" w:rsidR="00000000" w:rsidRPr="00000000">
        <w:rPr>
          <w:rFonts w:ascii="Calibri" w:cs="Calibri" w:eastAsia="Calibri" w:hAnsi="Calibri"/>
          <w:i w:val="1"/>
          <w:iCs w:val="1"/>
          <w:color w:val="1f1f1f"/>
          <w:rtl w:val="0"/>
        </w:rPr>
        <w:t xml:space="preserve">only</w:t>
      </w:r>
      <w:r w:rsidDel="00000000" w:rsidR="00000000" w:rsidRPr="00000000">
        <w:rPr>
          <w:rFonts w:ascii="Calibri" w:cs="Calibri" w:eastAsia="Calibri" w:hAnsi="Calibri"/>
          <w:color w:val="1f1f1f"/>
          <w:rtl w:val="0"/>
        </w:rPr>
        <w:t xml:space="preserve"> for mapping the HTTP method/path to the correct Controller.</w:t>
      </w:r>
    </w:p>
    <w:p w:rsidR="00000000" w:rsidDel="00000000" w:rsidP="00000000" w:rsidRDefault="00000000" w:rsidRPr="00000000" w14:paraId="0000009A">
      <w:pPr>
        <w:numPr>
          <w:ilvl w:val="0"/>
          <w:numId w:val="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rFonts w:ascii="Calibri" w:cs="Calibri" w:eastAsia="Calibri" w:hAnsi="Calibri"/>
          <w:b w:val="1"/>
          <w:bCs w:val="1"/>
          <w:color w:val="1f1f1f"/>
          <w:rtl w:val="0"/>
        </w:rPr>
        <w:t xml:space="preserve">Controllers:</w:t>
      </w:r>
      <w:r w:rsidDel="00000000" w:rsidR="00000000" w:rsidRPr="00000000">
        <w:rPr>
          <w:rFonts w:ascii="Calibri" w:cs="Calibri" w:eastAsia="Calibri" w:hAnsi="Calibri"/>
          <w:color w:val="1f1f1f"/>
          <w:rtl w:val="0"/>
        </w:rPr>
        <w:t xml:space="preserve"> Handle I/O and HTTP concerns (receiving and validating input, orchestrating calls to services, and returning the HTTP response).</w:t>
      </w:r>
    </w:p>
    <w:p w:rsidR="00000000" w:rsidDel="00000000" w:rsidP="00000000" w:rsidRDefault="00000000" w:rsidRPr="00000000" w14:paraId="0000009B">
      <w:pPr>
        <w:numPr>
          <w:ilvl w:val="0"/>
          <w:numId w:val="9"/>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rFonts w:ascii="Calibri" w:cs="Calibri" w:eastAsia="Calibri" w:hAnsi="Calibri"/>
          <w:b w:val="1"/>
          <w:bCs w:val="1"/>
          <w:color w:val="1f1f1f"/>
          <w:rtl w:val="0"/>
        </w:rPr>
        <w:t xml:space="preserve">Services:</w:t>
      </w:r>
      <w:r w:rsidDel="00000000" w:rsidR="00000000" w:rsidRPr="00000000">
        <w:rPr>
          <w:rFonts w:ascii="Calibri" w:cs="Calibri" w:eastAsia="Calibri" w:hAnsi="Calibri"/>
          <w:color w:val="1f1f1f"/>
          <w:rtl w:val="0"/>
        </w:rPr>
        <w:t xml:space="preserve"> Contain all business logic and database operations. Decoupled from HTTP, easy to unit test.</w:t>
      </w:r>
    </w:p>
    <w:p w:rsidR="00000000" w:rsidDel="00000000" w:rsidP="00000000" w:rsidRDefault="00000000" w:rsidRPr="00000000" w14:paraId="0000009C">
      <w:pPr>
        <w:numPr>
          <w:ilvl w:val="0"/>
          <w:numId w:val="9"/>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rFonts w:ascii="Calibri" w:cs="Calibri" w:eastAsia="Calibri" w:hAnsi="Calibri"/>
          <w:b w:val="1"/>
          <w:bCs w:val="1"/>
          <w:color w:val="1f1f1f"/>
          <w:rtl w:val="0"/>
        </w:rPr>
        <w:t xml:space="preserve">Models/DB:</w:t>
      </w:r>
      <w:r w:rsidDel="00000000" w:rsidR="00000000" w:rsidRPr="00000000">
        <w:rPr>
          <w:rFonts w:ascii="Calibri" w:cs="Calibri" w:eastAsia="Calibri" w:hAnsi="Calibri"/>
          <w:color w:val="1f1f1f"/>
          <w:rtl w:val="0"/>
        </w:rPr>
        <w:t xml:space="preserve"> Manages the database schema, connection, and raw SQL/ORM interactions.</w:t>
      </w:r>
    </w:p>
    <w:p w:rsidR="00000000" w:rsidDel="00000000" w:rsidP="00000000" w:rsidRDefault="00000000" w:rsidRPr="00000000" w14:paraId="0000009D">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jc w:val="both"/>
        <w:rPr>
          <w:rFonts w:ascii="Calibri" w:cs="Calibri" w:eastAsia="Calibri" w:hAnsi="Calibri"/>
          <w:color w:val="1f1f1f"/>
          <w:sz w:val="22"/>
          <w:szCs w:val="22"/>
          <w:u w:val="single"/>
        </w:rPr>
      </w:pPr>
      <w:bookmarkStart w:colFirst="0" w:colLast="0" w:name="_q9as2xbx1q03" w:id="11"/>
      <w:bookmarkEnd w:id="11"/>
      <w:r w:rsidDel="00000000" w:rsidR="00000000" w:rsidRPr="00000000">
        <w:rPr>
          <w:rFonts w:ascii="Calibri" w:cs="Calibri" w:eastAsia="Calibri" w:hAnsi="Calibri"/>
          <w:color w:val="1f1f1f"/>
          <w:sz w:val="22"/>
          <w:szCs w:val="22"/>
          <w:u w:val="single"/>
          <w:rtl w:val="0"/>
        </w:rPr>
        <w:t xml:space="preserve">Concurrency Model</w:t>
      </w:r>
    </w:p>
    <w:p w:rsidR="00000000" w:rsidDel="00000000" w:rsidP="00000000" w:rsidRDefault="00000000" w:rsidRPr="00000000" w14:paraId="0000009E">
      <w:pPr>
        <w:pBdr>
          <w:top w:color="auto" w:space="0" w:sz="0" w:val="none"/>
          <w:left w:color="auto" w:space="0" w:sz="0" w:val="none"/>
          <w:bottom w:color="auto" w:space="0" w:sz="0" w:val="none"/>
          <w:right w:color="auto" w:space="0" w:sz="0" w:val="none"/>
          <w:between w:color="auto" w:space="0" w:sz="0" w:val="none"/>
        </w:pBdr>
        <w:spacing w:after="120" w:lineRule="auto"/>
        <w:jc w:val="both"/>
        <w:rPr>
          <w:rFonts w:ascii="Calibri" w:cs="Calibri" w:eastAsia="Calibri" w:hAnsi="Calibri"/>
          <w:color w:val="1f1f1f"/>
        </w:rPr>
      </w:pPr>
      <w:r w:rsidDel="00000000" w:rsidR="00000000" w:rsidRPr="00000000">
        <w:rPr>
          <w:rFonts w:ascii="Calibri" w:cs="Calibri" w:eastAsia="Calibri" w:hAnsi="Calibri"/>
          <w:color w:val="1f1f1f"/>
          <w:rtl w:val="0"/>
        </w:rPr>
        <w:t xml:space="preserve">The system runs on Node.js, leveraging its single-threaded event loop for concurrency.</w:t>
      </w:r>
    </w:p>
    <w:p w:rsidR="00000000" w:rsidDel="00000000" w:rsidP="00000000" w:rsidRDefault="00000000" w:rsidRPr="00000000" w14:paraId="0000009F">
      <w:pPr>
        <w:numPr>
          <w:ilvl w:val="0"/>
          <w:numId w:val="1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rFonts w:ascii="Calibri" w:cs="Calibri" w:eastAsia="Calibri" w:hAnsi="Calibri"/>
          <w:b w:val="1"/>
          <w:bCs w:val="1"/>
          <w:color w:val="1f1f1f"/>
          <w:rtl w:val="0"/>
        </w:rPr>
        <w:t xml:space="preserve">Behavior:</w:t>
      </w:r>
      <w:r w:rsidDel="00000000" w:rsidR="00000000" w:rsidRPr="00000000">
        <w:rPr>
          <w:rFonts w:ascii="Calibri" w:cs="Calibri" w:eastAsia="Calibri" w:hAnsi="Calibri"/>
          <w:color w:val="1f1f1f"/>
          <w:rtl w:val="0"/>
        </w:rPr>
        <w:t xml:space="preserve"> The non-blocking I/O model is highly efficient for handling many simultaneous readers (low-latency requests).</w:t>
      </w:r>
    </w:p>
    <w:p w:rsidR="00000000" w:rsidDel="00000000" w:rsidP="00000000" w:rsidRDefault="00000000" w:rsidRPr="00000000" w14:paraId="000000A0">
      <w:pPr>
        <w:numPr>
          <w:ilvl w:val="0"/>
          <w:numId w:val="1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rFonts w:ascii="Calibri" w:cs="Calibri" w:eastAsia="Calibri" w:hAnsi="Calibri"/>
          <w:b w:val="1"/>
          <w:bCs w:val="1"/>
          <w:color w:val="1f1f1f"/>
          <w:rtl w:val="0"/>
        </w:rPr>
        <w:t xml:space="preserve">Constraint:</w:t>
      </w:r>
      <w:r w:rsidDel="00000000" w:rsidR="00000000" w:rsidRPr="00000000">
        <w:rPr>
          <w:rFonts w:ascii="Calibri" w:cs="Calibri" w:eastAsia="Calibri" w:hAnsi="Calibri"/>
          <w:color w:val="1f1f1f"/>
          <w:rtl w:val="0"/>
        </w:rPr>
        <w:t xml:space="preserve"> The use of SQLite is the primary bottleneck. As a file-based DB with a single-writer lock, concurrent write operations are serialized, leading to increased latency under write bursts.</w:t>
      </w:r>
    </w:p>
    <w:p w:rsidR="00000000" w:rsidDel="00000000" w:rsidP="00000000" w:rsidRDefault="00000000" w:rsidRPr="00000000" w14:paraId="000000A1">
      <w:pPr>
        <w:numPr>
          <w:ilvl w:val="0"/>
          <w:numId w:val="1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rFonts w:ascii="Calibri" w:cs="Calibri" w:eastAsia="Calibri" w:hAnsi="Calibri"/>
          <w:b w:val="1"/>
          <w:bCs w:val="1"/>
          <w:color w:val="1f1f1f"/>
          <w:rtl w:val="0"/>
        </w:rPr>
        <w:t xml:space="preserve">CPU Constraint:</w:t>
      </w:r>
      <w:r w:rsidDel="00000000" w:rsidR="00000000" w:rsidRPr="00000000">
        <w:rPr>
          <w:rFonts w:ascii="Calibri" w:cs="Calibri" w:eastAsia="Calibri" w:hAnsi="Calibri"/>
          <w:color w:val="1f1f1f"/>
          <w:rtl w:val="0"/>
        </w:rPr>
        <w:t xml:space="preserve"> Any heavy CPU task (like parsing code or execution) will block the event loop unless explicitly offloaded.</w:t>
      </w:r>
    </w:p>
    <w:p w:rsidR="00000000" w:rsidDel="00000000" w:rsidP="00000000" w:rsidRDefault="00000000" w:rsidRPr="00000000" w14:paraId="000000A2">
      <w:pPr>
        <w:pStyle w:val="Heading4"/>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jc w:val="both"/>
        <w:rPr>
          <w:rFonts w:ascii="Calibri" w:cs="Calibri" w:eastAsia="Calibri" w:hAnsi="Calibri"/>
          <w:color w:val="1f1f1f"/>
          <w:sz w:val="22"/>
          <w:szCs w:val="22"/>
          <w:u w:val="single"/>
        </w:rPr>
      </w:pPr>
      <w:bookmarkStart w:colFirst="0" w:colLast="0" w:name="_pletb0z388a8" w:id="12"/>
      <w:bookmarkEnd w:id="12"/>
      <w:r w:rsidDel="00000000" w:rsidR="00000000" w:rsidRPr="00000000">
        <w:rPr>
          <w:rFonts w:ascii="Calibri" w:cs="Calibri" w:eastAsia="Calibri" w:hAnsi="Calibri"/>
          <w:color w:val="1f1f1f"/>
          <w:sz w:val="22"/>
          <w:szCs w:val="22"/>
          <w:u w:val="single"/>
          <w:rtl w:val="0"/>
        </w:rPr>
        <w:t xml:space="preserve">State Management</w:t>
      </w:r>
    </w:p>
    <w:p w:rsidR="00000000" w:rsidDel="00000000" w:rsidP="00000000" w:rsidRDefault="00000000" w:rsidRPr="00000000" w14:paraId="000000A3">
      <w:pPr>
        <w:numPr>
          <w:ilvl w:val="0"/>
          <w:numId w:val="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rFonts w:ascii="Calibri" w:cs="Calibri" w:eastAsia="Calibri" w:hAnsi="Calibri"/>
          <w:b w:val="1"/>
          <w:bCs w:val="1"/>
          <w:color w:val="1f1f1f"/>
          <w:rtl w:val="0"/>
        </w:rPr>
        <w:t xml:space="preserve">Backend State:</w:t>
      </w:r>
      <w:r w:rsidDel="00000000" w:rsidR="00000000" w:rsidRPr="00000000">
        <w:rPr>
          <w:rFonts w:ascii="Calibri" w:cs="Calibri" w:eastAsia="Calibri" w:hAnsi="Calibri"/>
          <w:color w:val="1f1f1f"/>
          <w:rtl w:val="0"/>
        </w:rPr>
        <w:t xml:space="preserve"> The persistent data resides in SQLite, making the server the source-of-truth.</w:t>
      </w:r>
    </w:p>
    <w:p w:rsidR="00000000" w:rsidDel="00000000" w:rsidP="00000000" w:rsidRDefault="00000000" w:rsidRPr="00000000" w14:paraId="000000A4">
      <w:pPr>
        <w:numPr>
          <w:ilvl w:val="0"/>
          <w:numId w:val="2"/>
        </w:numPr>
        <w:pBdr>
          <w:top w:color="auto" w:space="0" w:sz="0" w:val="none"/>
          <w:bottom w:color="auto" w:space="0" w:sz="0" w:val="none"/>
          <w:right w:color="auto" w:space="0" w:sz="0" w:val="none"/>
          <w:between w:color="auto" w:space="0" w:sz="0" w:val="none"/>
        </w:pBdr>
        <w:spacing w:after="0" w:afterAutospacing="0" w:lineRule="auto"/>
        <w:ind w:left="720" w:hanging="360"/>
      </w:pPr>
      <w:r w:rsidDel="00000000" w:rsidR="00000000" w:rsidRPr="00000000">
        <w:rPr>
          <w:rFonts w:ascii="Calibri" w:cs="Calibri" w:eastAsia="Calibri" w:hAnsi="Calibri"/>
          <w:b w:val="1"/>
          <w:bCs w:val="1"/>
          <w:color w:val="1f1f1f"/>
          <w:rtl w:val="0"/>
        </w:rPr>
        <w:t xml:space="preserve">Frontend State: </w:t>
      </w:r>
      <w:r w:rsidDel="00000000" w:rsidR="00000000" w:rsidRPr="00000000">
        <w:rPr>
          <w:rFonts w:ascii="Calibri" w:cs="Calibri" w:eastAsia="Calibri" w:hAnsi="Calibri"/>
          <w:color w:val="1f1f1f"/>
          <w:rtl w:val="0"/>
        </w:rPr>
        <w:t xml:space="preserve">State is per-scene, utilizing local variables and the DOM. There is no global store across scenes. This promotes isolation but can complicate cross-scene interactions.</w:t>
      </w:r>
    </w:p>
    <w:p w:rsidR="00000000" w:rsidDel="00000000" w:rsidP="00000000" w:rsidRDefault="00000000" w:rsidRPr="00000000" w14:paraId="000000A5">
      <w:pPr>
        <w:numPr>
          <w:ilvl w:val="0"/>
          <w:numId w:val="2"/>
        </w:numPr>
        <w:pBdr>
          <w:top w:color="auto" w:space="0" w:sz="0" w:val="none"/>
          <w:bottom w:color="auto" w:space="0" w:sz="0" w:val="none"/>
          <w:right w:color="auto" w:space="0" w:sz="0" w:val="none"/>
          <w:between w:color="auto" w:space="0" w:sz="0" w:val="none"/>
        </w:pBdr>
        <w:spacing w:after="360" w:lineRule="auto"/>
        <w:ind w:left="720" w:hanging="360"/>
      </w:pPr>
      <w:r w:rsidDel="00000000" w:rsidR="00000000" w:rsidRPr="00000000">
        <w:rPr>
          <w:rFonts w:ascii="Calibri" w:cs="Calibri" w:eastAsia="Calibri" w:hAnsi="Calibri"/>
          <w:b w:val="1"/>
          <w:bCs w:val="1"/>
          <w:color w:val="1f1f1f"/>
          <w:rtl w:val="0"/>
        </w:rPr>
        <w:t xml:space="preserve">Authentication State:</w:t>
      </w:r>
      <w:r w:rsidDel="00000000" w:rsidR="00000000" w:rsidRPr="00000000">
        <w:rPr>
          <w:rFonts w:ascii="Calibri" w:cs="Calibri" w:eastAsia="Calibri" w:hAnsi="Calibri"/>
          <w:color w:val="1f1f1f"/>
          <w:rtl w:val="0"/>
        </w:rPr>
        <w:t xml:space="preserve"> Authentication is stateless using JWTs, which the server verifies against the database for user information.</w:t>
      </w:r>
    </w:p>
    <w:p w:rsidR="00000000" w:rsidDel="00000000" w:rsidP="00000000" w:rsidRDefault="00000000" w:rsidRPr="00000000" w14:paraId="000000A6">
      <w:pPr>
        <w:spacing w:after="200" w:line="276" w:lineRule="auto"/>
        <w:jc w:val="both"/>
        <w:rPr>
          <w:rFonts w:ascii="Calibri" w:cs="Calibri" w:eastAsia="Calibri" w:hAnsi="Calibri"/>
          <w:u w:val="single"/>
        </w:rPr>
      </w:pPr>
      <w:r w:rsidDel="00000000" w:rsidR="00000000" w:rsidRPr="00000000">
        <w:rPr>
          <w:rFonts w:ascii="Calibri" w:cs="Calibri" w:eastAsia="Calibri" w:hAnsi="Calibri"/>
          <w:b w:val="1"/>
          <w:bCs w:val="1"/>
          <w:rtl w:val="0"/>
        </w:rPr>
        <w:t xml:space="preserve">Engineering Evidence</w:t>
      </w:r>
      <w:r w:rsidDel="00000000" w:rsidR="00000000" w:rsidRPr="00000000">
        <w:rPr>
          <w:rtl w:val="0"/>
        </w:rPr>
      </w:r>
    </w:p>
    <w:tbl>
      <w:tblPr>
        <w:tblStyle w:val="Table5"/>
        <w:tblW w:w="906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430"/>
        <w:gridCol w:w="6630"/>
        <w:tblGridChange w:id="0">
          <w:tblGrid>
            <w:gridCol w:w="2430"/>
            <w:gridCol w:w="6630"/>
          </w:tblGrid>
        </w:tblGridChange>
      </w:tblGrid>
      <w:tr>
        <w:trPr>
          <w:cantSplit w:val="0"/>
          <w:trHeight w:val="435" w:hRule="atLeast"/>
          <w:tblHeader w:val="0"/>
        </w:trPr>
        <w:tc>
          <w:tcPr>
            <w:tcBorders>
              <w:top w:color="1f1f1f" w:space="0" w:sz="6" w:val="single"/>
              <w:left w:color="1f1f1f" w:space="0" w:sz="6" w:val="single"/>
              <w:bottom w:color="1f1f1f" w:space="0" w:sz="6" w:val="single"/>
              <w:right w:color="1f1f1f" w:space="0" w:sz="6" w:val="single"/>
            </w:tcBorders>
            <w:tcMar>
              <w:top w:w="60.094488188976385" w:type="dxa"/>
              <w:left w:w="60.094488188976385" w:type="dxa"/>
              <w:bottom w:w="60.094488188976385" w:type="dxa"/>
              <w:right w:w="60.094488188976385" w:type="dxa"/>
            </w:tcMar>
            <w:vAlign w:val="top"/>
          </w:tcPr>
          <w:p w:rsidR="00000000" w:rsidDel="00000000" w:rsidP="00000000" w:rsidRDefault="00000000" w:rsidRPr="00000000" w14:paraId="000000A7">
            <w:pPr>
              <w:spacing w:line="240"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Requirement</w:t>
            </w:r>
          </w:p>
        </w:tc>
        <w:tc>
          <w:tcPr>
            <w:tcBorders>
              <w:top w:color="1f1f1f" w:space="0" w:sz="6" w:val="single"/>
              <w:left w:color="1f1f1f" w:space="0" w:sz="6" w:val="single"/>
              <w:bottom w:color="1f1f1f" w:space="0" w:sz="6" w:val="single"/>
              <w:right w:color="1f1f1f" w:space="0" w:sz="6" w:val="single"/>
            </w:tcBorders>
            <w:tcMar>
              <w:top w:w="60.094488188976385" w:type="dxa"/>
              <w:left w:w="60.094488188976385" w:type="dxa"/>
              <w:bottom w:w="60.094488188976385" w:type="dxa"/>
              <w:right w:w="60.094488188976385" w:type="dxa"/>
            </w:tcMar>
            <w:vAlign w:val="top"/>
          </w:tcPr>
          <w:p w:rsidR="00000000" w:rsidDel="00000000" w:rsidP="00000000" w:rsidRDefault="00000000" w:rsidRPr="00000000" w14:paraId="000000A8">
            <w:pPr>
              <w:spacing w:line="240"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Purpose</w:t>
            </w:r>
          </w:p>
        </w:tc>
      </w:tr>
      <w:tr>
        <w:trPr>
          <w:cantSplit w:val="0"/>
          <w:trHeight w:val="705" w:hRule="atLeast"/>
          <w:tblHeader w:val="0"/>
        </w:trPr>
        <w:tc>
          <w:tcPr>
            <w:tcBorders>
              <w:top w:color="1f1f1f" w:space="0" w:sz="6" w:val="single"/>
              <w:left w:color="1f1f1f" w:space="0" w:sz="6" w:val="single"/>
              <w:bottom w:color="1f1f1f" w:space="0" w:sz="6" w:val="single"/>
              <w:right w:color="1f1f1f" w:space="0" w:sz="6" w:val="single"/>
            </w:tcBorders>
            <w:tcMar>
              <w:top w:w="60.094488188976385" w:type="dxa"/>
              <w:left w:w="60.094488188976385" w:type="dxa"/>
              <w:bottom w:w="60.094488188976385" w:type="dxa"/>
              <w:right w:w="60.094488188976385" w:type="dxa"/>
            </w:tcMar>
            <w:vAlign w:val="top"/>
          </w:tcPr>
          <w:p w:rsidR="00000000" w:rsidDel="00000000" w:rsidP="00000000" w:rsidRDefault="00000000" w:rsidRPr="00000000" w14:paraId="000000A9">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Response Time</w:t>
            </w:r>
          </w:p>
        </w:tc>
        <w:tc>
          <w:tcPr>
            <w:tcBorders>
              <w:top w:color="1f1f1f" w:space="0" w:sz="6" w:val="single"/>
              <w:left w:color="1f1f1f" w:space="0" w:sz="6" w:val="single"/>
              <w:bottom w:color="1f1f1f" w:space="0" w:sz="6" w:val="single"/>
              <w:right w:color="1f1f1f" w:space="0" w:sz="6" w:val="single"/>
            </w:tcBorders>
            <w:tcMar>
              <w:top w:w="60.094488188976385" w:type="dxa"/>
              <w:left w:w="60.094488188976385" w:type="dxa"/>
              <w:bottom w:w="60.094488188976385" w:type="dxa"/>
              <w:right w:w="60.094488188976385" w:type="dxa"/>
            </w:tcMar>
            <w:vAlign w:val="top"/>
          </w:tcPr>
          <w:p w:rsidR="00000000" w:rsidDel="00000000" w:rsidP="00000000" w:rsidRDefault="00000000" w:rsidRPr="00000000" w14:paraId="000000AA">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Quantifies performance; verifies that most requests return within an acceptable time.</w:t>
            </w:r>
          </w:p>
        </w:tc>
      </w:tr>
      <w:tr>
        <w:trPr>
          <w:cantSplit w:val="0"/>
          <w:trHeight w:val="705" w:hRule="atLeast"/>
          <w:tblHeader w:val="0"/>
        </w:trPr>
        <w:tc>
          <w:tcPr>
            <w:tcBorders>
              <w:top w:color="1f1f1f" w:space="0" w:sz="6" w:val="single"/>
              <w:left w:color="1f1f1f" w:space="0" w:sz="6" w:val="single"/>
              <w:bottom w:color="1f1f1f" w:space="0" w:sz="6" w:val="single"/>
              <w:right w:color="1f1f1f" w:space="0" w:sz="6" w:val="single"/>
            </w:tcBorders>
            <w:tcMar>
              <w:top w:w="60.094488188976385" w:type="dxa"/>
              <w:left w:w="60.094488188976385" w:type="dxa"/>
              <w:bottom w:w="60.094488188976385" w:type="dxa"/>
              <w:right w:w="60.094488188976385" w:type="dxa"/>
            </w:tcMar>
            <w:vAlign w:val="top"/>
          </w:tcPr>
          <w:p w:rsidR="00000000" w:rsidDel="00000000" w:rsidP="00000000" w:rsidRDefault="00000000" w:rsidRPr="00000000" w14:paraId="000000AB">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Bottleneck Identification</w:t>
            </w:r>
          </w:p>
        </w:tc>
        <w:tc>
          <w:tcPr>
            <w:tcBorders>
              <w:top w:color="1f1f1f" w:space="0" w:sz="6" w:val="single"/>
              <w:left w:color="1f1f1f" w:space="0" w:sz="6" w:val="single"/>
              <w:bottom w:color="1f1f1f" w:space="0" w:sz="6" w:val="single"/>
              <w:right w:color="1f1f1f" w:space="0" w:sz="6" w:val="single"/>
            </w:tcBorders>
            <w:tcMar>
              <w:top w:w="60.094488188976385" w:type="dxa"/>
              <w:left w:w="60.094488188976385" w:type="dxa"/>
              <w:bottom w:w="60.094488188976385" w:type="dxa"/>
              <w:right w:w="60.094488188976385" w:type="dxa"/>
            </w:tcMar>
            <w:vAlign w:val="top"/>
          </w:tcPr>
          <w:p w:rsidR="00000000" w:rsidDel="00000000" w:rsidP="00000000" w:rsidRDefault="00000000" w:rsidRPr="00000000" w14:paraId="000000AC">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Verifies the need for and effectiveness of moving CPU-heavy tasks to worker threads.</w:t>
            </w:r>
          </w:p>
        </w:tc>
      </w:tr>
      <w:tr>
        <w:trPr>
          <w:cantSplit w:val="0"/>
          <w:trHeight w:val="785.1968503937009" w:hRule="atLeast"/>
          <w:tblHeader w:val="0"/>
        </w:trPr>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AD">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Load Handling</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AE">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Confirms the safe traffic limit before the SQLite bottleneck (single-writer lock) severely degrades performance.</w:t>
            </w:r>
          </w:p>
        </w:tc>
      </w:tr>
      <w:tr>
        <w:trPr>
          <w:cantSplit w:val="0"/>
          <w:trHeight w:val="510" w:hRule="atLeast"/>
          <w:tblHeader w:val="0"/>
        </w:trPr>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AF">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Low-End Performance</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B0">
            <w:pPr>
              <w:spacing w:line="240" w:lineRule="auto"/>
              <w:jc w:val="both"/>
              <w:rPr>
                <w:rFonts w:ascii="Calibri" w:cs="Calibri" w:eastAsia="Calibri" w:hAnsi="Calibri"/>
              </w:rPr>
            </w:pPr>
            <w:r w:rsidDel="00000000" w:rsidR="00000000" w:rsidRPr="00000000">
              <w:rPr>
                <w:rFonts w:ascii="Calibri" w:cs="Calibri" w:eastAsia="Calibri" w:hAnsi="Calibri"/>
                <w:rtl w:val="0"/>
              </w:rPr>
              <w:t xml:space="preserve">Validates the "Web-First" and low-bandwidth optimization goals.</w:t>
            </w:r>
          </w:p>
        </w:tc>
      </w:tr>
    </w:tbl>
    <w:p w:rsidR="00000000" w:rsidDel="00000000" w:rsidP="00000000" w:rsidRDefault="00000000" w:rsidRPr="00000000" w14:paraId="000000B1">
      <w:pPr>
        <w:spacing w:after="200" w:line="276"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B2">
      <w:pPr>
        <w:pStyle w:val="Heading2"/>
        <w:spacing w:after="0" w:before="200" w:line="360" w:lineRule="auto"/>
        <w:jc w:val="both"/>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5. Implementation Notes (O2)</w:t>
      </w:r>
    </w:p>
    <w:p w:rsidR="00000000" w:rsidDel="00000000" w:rsidP="00000000" w:rsidRDefault="00000000" w:rsidRPr="00000000" w14:paraId="000000B3">
      <w:pPr>
        <w:spacing w:after="200" w:line="360"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Repository structure</w:t>
      </w:r>
    </w:p>
    <w:p w:rsidR="00000000" w:rsidDel="00000000" w:rsidP="00000000" w:rsidRDefault="00000000" w:rsidRPr="00000000" w14:paraId="000000B4">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server/</w:t>
      </w:r>
    </w:p>
    <w:p w:rsidR="00000000" w:rsidDel="00000000" w:rsidP="00000000" w:rsidRDefault="00000000" w:rsidRPr="00000000" w14:paraId="000000B5">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src/</w:t>
      </w:r>
    </w:p>
    <w:p w:rsidR="00000000" w:rsidDel="00000000" w:rsidP="00000000" w:rsidRDefault="00000000" w:rsidRPr="00000000" w14:paraId="000000B6">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controllers/              # Request handlers</w:t>
      </w:r>
    </w:p>
    <w:p w:rsidR="00000000" w:rsidDel="00000000" w:rsidP="00000000" w:rsidRDefault="00000000" w:rsidRPr="00000000" w14:paraId="000000B7">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userController.js         # User operations</w:t>
      </w:r>
    </w:p>
    <w:p w:rsidR="00000000" w:rsidDel="00000000" w:rsidP="00000000" w:rsidRDefault="00000000" w:rsidRPr="00000000" w14:paraId="000000B8">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progressController.js     # Progress tracking</w:t>
      </w:r>
    </w:p>
    <w:p w:rsidR="00000000" w:rsidDel="00000000" w:rsidP="00000000" w:rsidRDefault="00000000" w:rsidRPr="00000000" w14:paraId="000000B9">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levelController.js        # Level management</w:t>
      </w:r>
    </w:p>
    <w:p w:rsidR="00000000" w:rsidDel="00000000" w:rsidP="00000000" w:rsidRDefault="00000000" w:rsidRPr="00000000" w14:paraId="000000BA">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codeController.js         # Code submissions</w:t>
      </w:r>
    </w:p>
    <w:p w:rsidR="00000000" w:rsidDel="00000000" w:rsidP="00000000" w:rsidRDefault="00000000" w:rsidRPr="00000000" w14:paraId="000000BB">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services/                 # Business logic</w:t>
      </w:r>
    </w:p>
    <w:p w:rsidR="00000000" w:rsidDel="00000000" w:rsidP="00000000" w:rsidRDefault="00000000" w:rsidRPr="00000000" w14:paraId="000000BC">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userService.js            # User management</w:t>
      </w:r>
    </w:p>
    <w:p w:rsidR="00000000" w:rsidDel="00000000" w:rsidP="00000000" w:rsidRDefault="00000000" w:rsidRPr="00000000" w14:paraId="000000BD">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progressService.js        # Progress logic</w:t>
      </w:r>
    </w:p>
    <w:p w:rsidR="00000000" w:rsidDel="00000000" w:rsidP="00000000" w:rsidRDefault="00000000" w:rsidRPr="00000000" w14:paraId="000000BE">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levelService.js           # Level operations</w:t>
      </w:r>
    </w:p>
    <w:p w:rsidR="00000000" w:rsidDel="00000000" w:rsidP="00000000" w:rsidRDefault="00000000" w:rsidRPr="00000000" w14:paraId="000000BF">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codeService.js            # Code validation</w:t>
      </w:r>
    </w:p>
    <w:p w:rsidR="00000000" w:rsidDel="00000000" w:rsidP="00000000" w:rsidRDefault="00000000" w:rsidRPr="00000000" w14:paraId="000000C0">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models/                   # Database models</w:t>
      </w:r>
    </w:p>
    <w:p w:rsidR="00000000" w:rsidDel="00000000" w:rsidP="00000000" w:rsidRDefault="00000000" w:rsidRPr="00000000" w14:paraId="000000C1">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database.js               # SQLite setup &amp; initialization</w:t>
      </w:r>
    </w:p>
    <w:p w:rsidR="00000000" w:rsidDel="00000000" w:rsidP="00000000" w:rsidRDefault="00000000" w:rsidRPr="00000000" w14:paraId="000000C2">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middleware/               # Express middleware</w:t>
      </w:r>
    </w:p>
    <w:p w:rsidR="00000000" w:rsidDel="00000000" w:rsidP="00000000" w:rsidRDefault="00000000" w:rsidRPr="00000000" w14:paraId="000000C3">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authMiddleware.js         # JWT authentication</w:t>
      </w:r>
    </w:p>
    <w:p w:rsidR="00000000" w:rsidDel="00000000" w:rsidP="00000000" w:rsidRDefault="00000000" w:rsidRPr="00000000" w14:paraId="000000C4">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errorHandler.js           # Error handling</w:t>
      </w:r>
    </w:p>
    <w:p w:rsidR="00000000" w:rsidDel="00000000" w:rsidP="00000000" w:rsidRDefault="00000000" w:rsidRPr="00000000" w14:paraId="000000C5">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routes/                   # API routes</w:t>
      </w:r>
    </w:p>
    <w:p w:rsidR="00000000" w:rsidDel="00000000" w:rsidP="00000000" w:rsidRDefault="00000000" w:rsidRPr="00000000" w14:paraId="000000C6">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userRoutes.js             # User endpoints</w:t>
      </w:r>
    </w:p>
    <w:p w:rsidR="00000000" w:rsidDel="00000000" w:rsidP="00000000" w:rsidRDefault="00000000" w:rsidRPr="00000000" w14:paraId="000000C7">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progressRoutes.js         # Progress endpoints</w:t>
      </w:r>
    </w:p>
    <w:p w:rsidR="00000000" w:rsidDel="00000000" w:rsidP="00000000" w:rsidRDefault="00000000" w:rsidRPr="00000000" w14:paraId="000000C8">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levelRoutes.js            # Level endpoints</w:t>
      </w:r>
    </w:p>
    <w:p w:rsidR="00000000" w:rsidDel="00000000" w:rsidP="00000000" w:rsidRDefault="00000000" w:rsidRPr="00000000" w14:paraId="000000C9">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codeRoutes.js             # Code endpoints</w:t>
      </w:r>
    </w:p>
    <w:p w:rsidR="00000000" w:rsidDel="00000000" w:rsidP="00000000" w:rsidRDefault="00000000" w:rsidRPr="00000000" w14:paraId="000000CA">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utils/                    # Utility functions</w:t>
      </w:r>
    </w:p>
    <w:p w:rsidR="00000000" w:rsidDel="00000000" w:rsidP="00000000" w:rsidRDefault="00000000" w:rsidRPr="00000000" w14:paraId="000000CB">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validators.js             # Data validation</w:t>
      </w:r>
    </w:p>
    <w:p w:rsidR="00000000" w:rsidDel="00000000" w:rsidP="00000000" w:rsidRDefault="00000000" w:rsidRPr="00000000" w14:paraId="000000CC">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 helpers.js                # Helper functions</w:t>
      </w:r>
    </w:p>
    <w:p w:rsidR="00000000" w:rsidDel="00000000" w:rsidP="00000000" w:rsidRDefault="00000000" w:rsidRPr="00000000" w14:paraId="000000CD">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config/                   # Configuration</w:t>
      </w:r>
    </w:p>
    <w:p w:rsidR="00000000" w:rsidDel="00000000" w:rsidP="00000000" w:rsidRDefault="00000000" w:rsidRPr="00000000" w14:paraId="000000CE">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constants.js              # App constants</w:t>
      </w:r>
    </w:p>
    <w:p w:rsidR="00000000" w:rsidDel="00000000" w:rsidP="00000000" w:rsidRDefault="00000000" w:rsidRPr="00000000" w14:paraId="000000CF">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db/                           # Database files</w:t>
      </w:r>
    </w:p>
    <w:p w:rsidR="00000000" w:rsidDel="00000000" w:rsidP="00000000" w:rsidRDefault="00000000" w:rsidRPr="00000000" w14:paraId="000000D0">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 shecodes.db                   # SQLite database</w:t>
      </w:r>
    </w:p>
    <w:p w:rsidR="00000000" w:rsidDel="00000000" w:rsidP="00000000" w:rsidRDefault="00000000" w:rsidRPr="00000000" w14:paraId="000000D1">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app.js                  # Express app setup</w:t>
      </w:r>
    </w:p>
    <w:p w:rsidR="00000000" w:rsidDel="00000000" w:rsidP="00000000" w:rsidRDefault="00000000" w:rsidRPr="00000000" w14:paraId="000000D2">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package.json            # Dependencies</w:t>
      </w:r>
    </w:p>
    <w:p w:rsidR="00000000" w:rsidDel="00000000" w:rsidP="00000000" w:rsidRDefault="00000000" w:rsidRPr="00000000" w14:paraId="000000D3">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.env                    # Environment variables</w:t>
      </w:r>
    </w:p>
    <w:p w:rsidR="00000000" w:rsidDel="00000000" w:rsidP="00000000" w:rsidRDefault="00000000" w:rsidRPr="00000000" w14:paraId="000000D4">
      <w:pPr>
        <w:shd w:fill="1f1f1f" w:val="clear"/>
        <w:spacing w:after="0" w:line="360" w:lineRule="auto"/>
        <w:jc w:val="both"/>
        <w:rPr>
          <w:rFonts w:ascii="Courier New" w:cs="Courier New" w:eastAsia="Courier New" w:hAnsi="Courier New"/>
          <w:b w:val="1"/>
          <w:bCs w:val="1"/>
          <w:color w:val="cccccc"/>
          <w:sz w:val="16"/>
          <w:szCs w:val="16"/>
        </w:rPr>
      </w:pPr>
      <w:r w:rsidDel="00000000" w:rsidR="00000000" w:rsidRPr="00000000">
        <w:rPr>
          <w:rFonts w:ascii="Courier New" w:cs="Courier New" w:eastAsia="Courier New" w:hAnsi="Courier New"/>
          <w:b w:val="1"/>
          <w:bCs w:val="1"/>
          <w:color w:val="cccccc"/>
          <w:sz w:val="16"/>
          <w:szCs w:val="16"/>
          <w:rtl w:val="0"/>
        </w:rPr>
        <w:t xml:space="preserve">└── README.md               # Documentation</w:t>
      </w:r>
    </w:p>
    <w:p w:rsidR="00000000" w:rsidDel="00000000" w:rsidP="00000000" w:rsidRDefault="00000000" w:rsidRPr="00000000" w14:paraId="000000D5">
      <w:pPr>
        <w:spacing w:after="200" w:line="276"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D6">
      <w:pPr>
        <w:spacing w:after="200" w:line="276" w:lineRule="auto"/>
        <w:jc w:val="both"/>
        <w:rPr>
          <w:rFonts w:ascii="Calibri" w:cs="Calibri" w:eastAsia="Calibri" w:hAnsi="Calibri"/>
        </w:rPr>
      </w:pPr>
      <w:r w:rsidDel="00000000" w:rsidR="00000000" w:rsidRPr="00000000">
        <w:rPr>
          <w:rFonts w:ascii="Calibri" w:cs="Calibri" w:eastAsia="Calibri" w:hAnsi="Calibri"/>
          <w:b w:val="1"/>
          <w:bCs w:val="1"/>
          <w:rtl w:val="0"/>
        </w:rPr>
        <w:t xml:space="preserve">Notable patterns</w:t>
      </w:r>
      <w:r w:rsidDel="00000000" w:rsidR="00000000" w:rsidRPr="00000000">
        <w:rPr>
          <w:rtl w:val="0"/>
        </w:rPr>
      </w:r>
    </w:p>
    <w:p w:rsidR="00000000" w:rsidDel="00000000" w:rsidP="00000000" w:rsidRDefault="00000000" w:rsidRPr="00000000" w14:paraId="000000D7">
      <w:pPr>
        <w:numPr>
          <w:ilvl w:val="0"/>
          <w:numId w:val="13"/>
        </w:numPr>
        <w:spacing w:after="0" w:afterAutospacing="0" w:line="276" w:lineRule="auto"/>
        <w:ind w:left="720" w:hanging="360"/>
        <w:jc w:val="both"/>
        <w:rPr>
          <w:u w:val="none"/>
        </w:rPr>
      </w:pPr>
      <w:r w:rsidDel="00000000" w:rsidR="00000000" w:rsidRPr="00000000">
        <w:rPr>
          <w:rFonts w:ascii="Calibri" w:cs="Calibri" w:eastAsia="Calibri" w:hAnsi="Calibri"/>
          <w:b w:val="1"/>
          <w:bCs w:val="1"/>
          <w:rtl w:val="0"/>
        </w:rPr>
        <w:t xml:space="preserve">MVC‑like layering: </w:t>
      </w:r>
      <w:r w:rsidDel="00000000" w:rsidR="00000000" w:rsidRPr="00000000">
        <w:rPr>
          <w:rFonts w:ascii="Calibri" w:cs="Calibri" w:eastAsia="Calibri" w:hAnsi="Calibri"/>
          <w:rtl w:val="0"/>
        </w:rPr>
        <w:t xml:space="preserve">Routes → Controllers → Services → Models (keeps HTTP logic separate from business logic).</w:t>
      </w:r>
    </w:p>
    <w:p w:rsidR="00000000" w:rsidDel="00000000" w:rsidP="00000000" w:rsidRDefault="00000000" w:rsidRPr="00000000" w14:paraId="000000D8">
      <w:pPr>
        <w:numPr>
          <w:ilvl w:val="0"/>
          <w:numId w:val="13"/>
        </w:numPr>
        <w:spacing w:after="0" w:afterAutospacing="0" w:line="276" w:lineRule="auto"/>
        <w:ind w:left="720" w:hanging="360"/>
        <w:jc w:val="both"/>
        <w:rPr>
          <w:u w:val="none"/>
        </w:rPr>
      </w:pPr>
      <w:r w:rsidDel="00000000" w:rsidR="00000000" w:rsidRPr="00000000">
        <w:rPr>
          <w:rFonts w:ascii="Calibri" w:cs="Calibri" w:eastAsia="Calibri" w:hAnsi="Calibri"/>
          <w:b w:val="1"/>
          <w:bCs w:val="1"/>
          <w:rtl w:val="0"/>
        </w:rPr>
        <w:t xml:space="preserve">Repository Pattern:</w:t>
      </w:r>
      <w:r w:rsidDel="00000000" w:rsidR="00000000" w:rsidRPr="00000000">
        <w:rPr>
          <w:rFonts w:ascii="Calibri" w:cs="Calibri" w:eastAsia="Calibri" w:hAnsi="Calibri"/>
          <w:rtl w:val="0"/>
        </w:rPr>
        <w:t xml:space="preserve"> </w:t>
      </w:r>
      <w:r w:rsidDel="00000000" w:rsidR="00000000" w:rsidRPr="00000000">
        <w:rPr>
          <w:rFonts w:ascii="Calibri" w:cs="Calibri" w:eastAsia="Calibri" w:hAnsi="Calibri"/>
          <w:rtl w:val="0"/>
        </w:rPr>
        <w:t xml:space="preserve">Services</w:t>
      </w:r>
      <w:r w:rsidDel="00000000" w:rsidR="00000000" w:rsidRPr="00000000">
        <w:rPr>
          <w:rFonts w:ascii="Calibri" w:cs="Calibri" w:eastAsia="Calibri" w:hAnsi="Calibri"/>
          <w:rtl w:val="0"/>
        </w:rPr>
        <w:t xml:space="preserve"> encapsulate all database logic and business rules.</w:t>
      </w:r>
    </w:p>
    <w:p w:rsidR="00000000" w:rsidDel="00000000" w:rsidP="00000000" w:rsidRDefault="00000000" w:rsidRPr="00000000" w14:paraId="000000D9">
      <w:pPr>
        <w:numPr>
          <w:ilvl w:val="0"/>
          <w:numId w:val="13"/>
        </w:numPr>
        <w:spacing w:after="0" w:afterAutospacing="0" w:line="276" w:lineRule="auto"/>
        <w:ind w:left="720" w:hanging="360"/>
        <w:jc w:val="both"/>
        <w:rPr>
          <w:u w:val="none"/>
        </w:rPr>
      </w:pPr>
      <w:r w:rsidDel="00000000" w:rsidR="00000000" w:rsidRPr="00000000">
        <w:rPr>
          <w:rFonts w:ascii="Calibri" w:cs="Calibri" w:eastAsia="Calibri" w:hAnsi="Calibri"/>
          <w:b w:val="1"/>
          <w:bCs w:val="1"/>
          <w:rtl w:val="0"/>
        </w:rPr>
        <w:t xml:space="preserve">Singleton DB Connector:</w:t>
      </w:r>
      <w:r w:rsidDel="00000000" w:rsidR="00000000" w:rsidRPr="00000000">
        <w:rPr>
          <w:rFonts w:ascii="Calibri" w:cs="Calibri" w:eastAsia="Calibri" w:hAnsi="Calibri"/>
          <w:rtl w:val="0"/>
        </w:rPr>
        <w:t xml:space="preserve"> A single instance of the SQLite database connection is returned to manage the connection state centrally.</w:t>
      </w:r>
    </w:p>
    <w:p w:rsidR="00000000" w:rsidDel="00000000" w:rsidP="00000000" w:rsidRDefault="00000000" w:rsidRPr="00000000" w14:paraId="000000DA">
      <w:pPr>
        <w:numPr>
          <w:ilvl w:val="0"/>
          <w:numId w:val="13"/>
        </w:numPr>
        <w:spacing w:after="0" w:afterAutospacing="0" w:line="276" w:lineRule="auto"/>
        <w:ind w:left="720" w:hanging="360"/>
        <w:jc w:val="both"/>
        <w:rPr>
          <w:rFonts w:ascii="Calibri" w:cs="Calibri" w:eastAsia="Calibri" w:hAnsi="Calibri"/>
          <w:u w:val="none"/>
        </w:rPr>
      </w:pPr>
      <w:r w:rsidDel="00000000" w:rsidR="00000000" w:rsidRPr="00000000">
        <w:rPr>
          <w:rFonts w:ascii="Calibri" w:cs="Calibri" w:eastAsia="Calibri" w:hAnsi="Calibri"/>
          <w:b w:val="1"/>
          <w:bCs w:val="1"/>
          <w:rtl w:val="0"/>
        </w:rPr>
        <w:t xml:space="preserve">Per-scene Frontend Approach:</w:t>
      </w:r>
      <w:r w:rsidDel="00000000" w:rsidR="00000000" w:rsidRPr="00000000">
        <w:rPr>
          <w:rFonts w:ascii="Calibri" w:cs="Calibri" w:eastAsia="Calibri" w:hAnsi="Calibri"/>
          <w:rtl w:val="0"/>
        </w:rPr>
        <w:t xml:space="preserve"> Isolation and faster authoring by self-contained </w:t>
      </w:r>
      <w:r w:rsidDel="00000000" w:rsidR="00000000" w:rsidRPr="00000000">
        <w:rPr>
          <w:rFonts w:ascii="Calibri" w:cs="Calibri" w:eastAsia="Calibri" w:hAnsi="Calibri"/>
          <w:rtl w:val="0"/>
        </w:rPr>
        <w:t xml:space="preserve">Per-scene HTML/JS files</w:t>
      </w:r>
      <w:r w:rsidDel="00000000" w:rsidR="00000000" w:rsidRPr="00000000">
        <w:rPr>
          <w:rFonts w:ascii="Calibri" w:cs="Calibri" w:eastAsia="Calibri" w:hAnsi="Calibri"/>
          <w:rtl w:val="0"/>
        </w:rPr>
        <w:t xml:space="preserve">, alongside </w:t>
      </w:r>
      <w:r w:rsidDel="00000000" w:rsidR="00000000" w:rsidRPr="00000000">
        <w:rPr>
          <w:rFonts w:ascii="Calibri" w:cs="Calibri" w:eastAsia="Calibri" w:hAnsi="Calibri"/>
          <w:rtl w:val="0"/>
        </w:rPr>
        <w:t xml:space="preserve">React + </w:t>
      </w:r>
      <w:r w:rsidDel="00000000" w:rsidR="00000000" w:rsidRPr="00000000">
        <w:rPr>
          <w:rFonts w:ascii="Calibri" w:cs="Calibri" w:eastAsia="Calibri" w:hAnsi="Calibri"/>
          <w:rtl w:val="0"/>
        </w:rPr>
        <w:t xml:space="preserve">Vite</w:t>
      </w:r>
      <w:r w:rsidDel="00000000" w:rsidR="00000000" w:rsidRPr="00000000">
        <w:rPr>
          <w:rFonts w:ascii="Calibri" w:cs="Calibri" w:eastAsia="Calibri" w:hAnsi="Calibri"/>
          <w:rtl w:val="0"/>
        </w:rPr>
        <w:t xml:space="preserve"> a</w:t>
      </w:r>
      <w:r w:rsidDel="00000000" w:rsidR="00000000" w:rsidRPr="00000000">
        <w:rPr>
          <w:rFonts w:ascii="Calibri" w:cs="Calibri" w:eastAsia="Calibri" w:hAnsi="Calibri"/>
          <w:rtl w:val="0"/>
        </w:rPr>
        <w:t xml:space="preserve">nd the puzzle engines</w:t>
      </w:r>
      <w:r w:rsidDel="00000000" w:rsidR="00000000" w:rsidRPr="00000000">
        <w:rPr>
          <w:rFonts w:ascii="Calibri" w:cs="Calibri" w:eastAsia="Calibri" w:hAnsi="Calibri"/>
          <w:rtl w:val="0"/>
        </w:rPr>
        <w:t xml:space="preserve"> Blockly/Skulpt.</w:t>
      </w:r>
    </w:p>
    <w:p w:rsidR="00000000" w:rsidDel="00000000" w:rsidP="00000000" w:rsidRDefault="00000000" w:rsidRPr="00000000" w14:paraId="000000DB">
      <w:pPr>
        <w:numPr>
          <w:ilvl w:val="0"/>
          <w:numId w:val="13"/>
        </w:numPr>
        <w:spacing w:after="200" w:line="276" w:lineRule="auto"/>
        <w:ind w:left="720" w:hanging="360"/>
        <w:jc w:val="both"/>
        <w:rPr>
          <w:rFonts w:ascii="Calibri" w:cs="Calibri" w:eastAsia="Calibri" w:hAnsi="Calibri"/>
          <w:u w:val="none"/>
        </w:rPr>
      </w:pPr>
      <w:r w:rsidDel="00000000" w:rsidR="00000000" w:rsidRPr="00000000">
        <w:rPr>
          <w:rFonts w:ascii="Calibri" w:cs="Calibri" w:eastAsia="Calibri" w:hAnsi="Calibri"/>
          <w:b w:val="1"/>
          <w:bCs w:val="1"/>
          <w:rtl w:val="0"/>
        </w:rPr>
        <w:t xml:space="preserve">Schema &amp; seed on startup:</w:t>
      </w:r>
      <w:r w:rsidDel="00000000" w:rsidR="00000000" w:rsidRPr="00000000">
        <w:rPr>
          <w:rFonts w:ascii="Calibri" w:cs="Calibri" w:eastAsia="Calibri" w:hAnsi="Calibri"/>
          <w:rtl w:val="0"/>
        </w:rPr>
        <w:t xml:space="preserve"> Using initializeDatabase() creates tables and seeds a test user for dev.</w:t>
      </w:r>
      <w:r w:rsidDel="00000000" w:rsidR="00000000" w:rsidRPr="00000000">
        <w:rPr>
          <w:rtl w:val="0"/>
        </w:rPr>
      </w:r>
    </w:p>
    <w:p w:rsidR="00000000" w:rsidDel="00000000" w:rsidP="00000000" w:rsidRDefault="00000000" w:rsidRPr="00000000" w14:paraId="000000DC">
      <w:pPr>
        <w:spacing w:after="200" w:line="276" w:lineRule="auto"/>
        <w:jc w:val="both"/>
        <w:rPr>
          <w:rFonts w:ascii="Calibri" w:cs="Calibri" w:eastAsia="Calibri" w:hAnsi="Calibri"/>
        </w:rPr>
      </w:pPr>
      <w:r w:rsidDel="00000000" w:rsidR="00000000" w:rsidRPr="00000000">
        <w:rPr>
          <w:rFonts w:ascii="Calibri" w:cs="Calibri" w:eastAsia="Calibri" w:hAnsi="Calibri"/>
          <w:b w:val="1"/>
          <w:bCs w:val="1"/>
          <w:rtl w:val="0"/>
        </w:rPr>
        <w:t xml:space="preserve">Tradeoffs</w:t>
      </w:r>
      <w:r w:rsidDel="00000000" w:rsidR="00000000" w:rsidRPr="00000000">
        <w:rPr>
          <w:rtl w:val="0"/>
        </w:rPr>
      </w:r>
    </w:p>
    <w:tbl>
      <w:tblPr>
        <w:tblStyle w:val="Table6"/>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785"/>
        <w:gridCol w:w="2535"/>
        <w:gridCol w:w="4695"/>
        <w:tblGridChange w:id="0">
          <w:tblGrid>
            <w:gridCol w:w="1785"/>
            <w:gridCol w:w="2535"/>
            <w:gridCol w:w="4695"/>
          </w:tblGrid>
        </w:tblGridChange>
      </w:tblGrid>
      <w:tr>
        <w:trPr>
          <w:cantSplit w:val="0"/>
          <w:trHeight w:val="540" w:hRule="atLeast"/>
          <w:tblHeader w:val="0"/>
        </w:trPr>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DD">
            <w:pPr>
              <w:spacing w:line="240"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Trade-off</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DE">
            <w:pPr>
              <w:spacing w:line="240"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Benefit</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DF">
            <w:pPr>
              <w:spacing w:line="240"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Implication</w:t>
            </w:r>
          </w:p>
        </w:tc>
      </w:tr>
      <w:tr>
        <w:trPr>
          <w:cantSplit w:val="0"/>
          <w:trHeight w:val="990" w:hRule="atLeast"/>
          <w:tblHeader w:val="0"/>
        </w:trPr>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0">
            <w:pPr>
              <w:spacing w:line="240" w:lineRule="auto"/>
              <w:rPr>
                <w:rFonts w:ascii="Calibri" w:cs="Calibri" w:eastAsia="Calibri" w:hAnsi="Calibri"/>
              </w:rPr>
            </w:pPr>
            <w:r w:rsidDel="00000000" w:rsidR="00000000" w:rsidRPr="00000000">
              <w:rPr>
                <w:rFonts w:ascii="Calibri" w:cs="Calibri" w:eastAsia="Calibri" w:hAnsi="Calibri"/>
                <w:rtl w:val="0"/>
              </w:rPr>
              <w:t xml:space="preserve">Simplicity vs. Scalability</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1">
            <w:pPr>
              <w:spacing w:line="240" w:lineRule="auto"/>
              <w:rPr>
                <w:rFonts w:ascii="Calibri" w:cs="Calibri" w:eastAsia="Calibri" w:hAnsi="Calibri"/>
              </w:rPr>
            </w:pPr>
            <w:r w:rsidDel="00000000" w:rsidR="00000000" w:rsidRPr="00000000">
              <w:rPr>
                <w:rFonts w:ascii="Calibri" w:cs="Calibri" w:eastAsia="Calibri" w:hAnsi="Calibri"/>
                <w:rtl w:val="0"/>
              </w:rPr>
              <w:t xml:space="preserve">SQLite + Raw SQL: Simple, minimal dependencies.</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2">
            <w:pPr>
              <w:spacing w:line="240" w:lineRule="auto"/>
              <w:rPr>
                <w:rFonts w:ascii="Calibri" w:cs="Calibri" w:eastAsia="Calibri" w:hAnsi="Calibri"/>
              </w:rPr>
            </w:pPr>
            <w:r w:rsidDel="00000000" w:rsidR="00000000" w:rsidRPr="00000000">
              <w:rPr>
                <w:rFonts w:ascii="Calibri" w:cs="Calibri" w:eastAsia="Calibri" w:hAnsi="Calibri"/>
                <w:rtl w:val="0"/>
              </w:rPr>
              <w:t xml:space="preserve">SQLite: Imposes a single-writer lock, causing write bursts to queue up and increase latency, making it unsuitable for multi-instance scaling.</w:t>
            </w:r>
          </w:p>
        </w:tc>
      </w:tr>
      <w:tr>
        <w:trPr>
          <w:cantSplit w:val="0"/>
          <w:trHeight w:val="1050" w:hRule="atLeast"/>
          <w:tblHeader w:val="0"/>
        </w:trPr>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3">
            <w:pPr>
              <w:spacing w:line="240" w:lineRule="auto"/>
              <w:rPr>
                <w:rFonts w:ascii="Calibri" w:cs="Calibri" w:eastAsia="Calibri" w:hAnsi="Calibri"/>
              </w:rPr>
            </w:pPr>
            <w:r w:rsidDel="00000000" w:rsidR="00000000" w:rsidRPr="00000000">
              <w:rPr>
                <w:rFonts w:ascii="Calibri" w:cs="Calibri" w:eastAsia="Calibri" w:hAnsi="Calibri"/>
                <w:rtl w:val="0"/>
              </w:rPr>
              <w:t xml:space="preserve">Isolation vs. Duplication</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4">
            <w:pPr>
              <w:spacing w:line="240" w:lineRule="auto"/>
              <w:rPr>
                <w:rFonts w:ascii="Calibri" w:cs="Calibri" w:eastAsia="Calibri" w:hAnsi="Calibri"/>
              </w:rPr>
            </w:pPr>
            <w:r w:rsidDel="00000000" w:rsidR="00000000" w:rsidRPr="00000000">
              <w:rPr>
                <w:rFonts w:ascii="Calibri" w:cs="Calibri" w:eastAsia="Calibri" w:hAnsi="Calibri"/>
                <w:rtl w:val="0"/>
              </w:rPr>
              <w:t xml:space="preserve">Allows designers to edit scenes quickly and easily.</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5">
            <w:pPr>
              <w:spacing w:line="240" w:lineRule="auto"/>
              <w:rPr>
                <w:rFonts w:ascii="Calibri" w:cs="Calibri" w:eastAsia="Calibri" w:hAnsi="Calibri"/>
              </w:rPr>
            </w:pPr>
            <w:r w:rsidDel="00000000" w:rsidR="00000000" w:rsidRPr="00000000">
              <w:rPr>
                <w:rFonts w:ascii="Calibri" w:cs="Calibri" w:eastAsia="Calibri" w:hAnsi="Calibri"/>
                <w:rtl w:val="0"/>
              </w:rPr>
              <w:t xml:space="preserve">Duplication: Lacks a single client state store, increasing maintenance costs and risking inconsistent logic across scenes.</w:t>
            </w:r>
          </w:p>
        </w:tc>
      </w:tr>
      <w:tr>
        <w:trPr>
          <w:cantSplit w:val="0"/>
          <w:trHeight w:val="1050" w:hRule="atLeast"/>
          <w:tblHeader w:val="0"/>
        </w:trPr>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6">
            <w:pPr>
              <w:spacing w:line="240" w:lineRule="auto"/>
              <w:rPr>
                <w:rFonts w:ascii="Calibri" w:cs="Calibri" w:eastAsia="Calibri" w:hAnsi="Calibri"/>
              </w:rPr>
            </w:pPr>
            <w:r w:rsidDel="00000000" w:rsidR="00000000" w:rsidRPr="00000000">
              <w:rPr>
                <w:rFonts w:ascii="Calibri" w:cs="Calibri" w:eastAsia="Calibri" w:hAnsi="Calibri"/>
                <w:rtl w:val="0"/>
              </w:rPr>
              <w:t xml:space="preserve">Raw SQL vs. ORM</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7">
            <w:pPr>
              <w:spacing w:line="240" w:lineRule="auto"/>
              <w:rPr>
                <w:rFonts w:ascii="Calibri" w:cs="Calibri" w:eastAsia="Calibri" w:hAnsi="Calibri"/>
              </w:rPr>
            </w:pPr>
            <w:r w:rsidDel="00000000" w:rsidR="00000000" w:rsidRPr="00000000">
              <w:rPr>
                <w:rFonts w:ascii="Calibri" w:cs="Calibri" w:eastAsia="Calibri" w:hAnsi="Calibri"/>
                <w:rtl w:val="0"/>
              </w:rPr>
              <w:t xml:space="preserve">Raw SQL: Explicit, minimal overhead, clear queries.</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8">
            <w:pPr>
              <w:spacing w:line="240" w:lineRule="auto"/>
              <w:rPr>
                <w:rFonts w:ascii="Calibri" w:cs="Calibri" w:eastAsia="Calibri" w:hAnsi="Calibri"/>
              </w:rPr>
            </w:pPr>
            <w:r w:rsidDel="00000000" w:rsidR="00000000" w:rsidRPr="00000000">
              <w:rPr>
                <w:rFonts w:ascii="Calibri" w:cs="Calibri" w:eastAsia="Calibri" w:hAnsi="Calibri"/>
                <w:rtl w:val="0"/>
              </w:rPr>
              <w:t xml:space="preserve">Lacks Features: Missing features like migrations, typed models, and the higher-level safety/abstraction an ORM provides.</w:t>
            </w:r>
          </w:p>
        </w:tc>
      </w:tr>
      <w:tr>
        <w:trPr>
          <w:cantSplit w:val="0"/>
          <w:trHeight w:val="960" w:hRule="atLeast"/>
          <w:tblHeader w:val="0"/>
        </w:trPr>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9">
            <w:pPr>
              <w:spacing w:line="240" w:lineRule="auto"/>
              <w:rPr>
                <w:rFonts w:ascii="Calibri" w:cs="Calibri" w:eastAsia="Calibri" w:hAnsi="Calibri"/>
              </w:rPr>
            </w:pPr>
            <w:r w:rsidDel="00000000" w:rsidR="00000000" w:rsidRPr="00000000">
              <w:rPr>
                <w:rFonts w:ascii="Calibri" w:cs="Calibri" w:eastAsia="Calibri" w:hAnsi="Calibri"/>
                <w:rtl w:val="0"/>
              </w:rPr>
              <w:t xml:space="preserve">Observability</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A">
            <w:pPr>
              <w:spacing w:line="240" w:lineRule="auto"/>
              <w:rPr>
                <w:rFonts w:ascii="Calibri" w:cs="Calibri" w:eastAsia="Calibri" w:hAnsi="Calibri"/>
              </w:rPr>
            </w:pPr>
            <w:r w:rsidDel="00000000" w:rsidR="00000000" w:rsidRPr="00000000">
              <w:rPr>
                <w:rFonts w:ascii="Calibri" w:cs="Calibri" w:eastAsia="Calibri" w:hAnsi="Calibri"/>
                <w:rtl w:val="0"/>
              </w:rPr>
              <w:t xml:space="preserve">Minimal dependencies.</w:t>
            </w:r>
          </w:p>
        </w:tc>
        <w:tc>
          <w:tcPr>
            <w:tcBorders>
              <w:top w:color="1f1f1f" w:space="0" w:sz="6" w:val="single"/>
              <w:left w:color="1f1f1f" w:space="0" w:sz="6" w:val="single"/>
              <w:bottom w:color="1f1f1f" w:space="0" w:sz="6" w:val="single"/>
              <w:right w:color="1f1f1f" w:space="0" w:sz="6" w:val="single"/>
            </w:tcBorders>
            <w:tcMar>
              <w:top w:w="56.69291338582678" w:type="dxa"/>
              <w:left w:w="56.69291338582678" w:type="dxa"/>
              <w:bottom w:w="56.69291338582678" w:type="dxa"/>
              <w:right w:w="56.69291338582678" w:type="dxa"/>
            </w:tcMar>
            <w:vAlign w:val="top"/>
          </w:tcPr>
          <w:p w:rsidR="00000000" w:rsidDel="00000000" w:rsidP="00000000" w:rsidRDefault="00000000" w:rsidRPr="00000000" w14:paraId="000000EB">
            <w:pPr>
              <w:spacing w:line="240" w:lineRule="auto"/>
              <w:rPr>
                <w:rFonts w:ascii="Calibri" w:cs="Calibri" w:eastAsia="Calibri" w:hAnsi="Calibri"/>
              </w:rPr>
            </w:pPr>
            <w:r w:rsidDel="00000000" w:rsidR="00000000" w:rsidRPr="00000000">
              <w:rPr>
                <w:rFonts w:ascii="Calibri" w:cs="Calibri" w:eastAsia="Calibri" w:hAnsi="Calibri"/>
                <w:rtl w:val="0"/>
              </w:rPr>
              <w:t xml:space="preserve">Minimal Logging: Harder to diagnose performance issues in production due to lack of metrics, structured logging, and query profiling.</w:t>
            </w:r>
          </w:p>
        </w:tc>
      </w:tr>
    </w:tbl>
    <w:p w:rsidR="00000000" w:rsidDel="00000000" w:rsidP="00000000" w:rsidRDefault="00000000" w:rsidRPr="00000000" w14:paraId="000000EC">
      <w:pPr>
        <w:spacing w:after="200" w:line="276"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0ED">
      <w:pPr>
        <w:pStyle w:val="Heading2"/>
        <w:spacing w:after="0" w:before="200" w:line="360" w:lineRule="auto"/>
        <w:jc w:val="both"/>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6. Testing &amp; Evaluation (O3)</w:t>
      </w:r>
    </w:p>
    <w:p w:rsidR="00000000" w:rsidDel="00000000" w:rsidP="00000000" w:rsidRDefault="00000000" w:rsidRPr="00000000" w14:paraId="000000EE">
      <w:pPr>
        <w:spacing w:after="200" w:line="276"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Strategy</w:t>
      </w:r>
    </w:p>
    <w:p w:rsidR="00000000" w:rsidDel="00000000" w:rsidP="00000000" w:rsidRDefault="00000000" w:rsidRPr="00000000" w14:paraId="000000EF">
      <w:pPr>
        <w:widowControl w:val="0"/>
        <w:spacing w:line="360" w:lineRule="auto"/>
        <w:jc w:val="both"/>
        <w:rPr>
          <w:rFonts w:ascii="Calibri" w:cs="Calibri" w:eastAsia="Calibri" w:hAnsi="Calibri"/>
        </w:rPr>
      </w:pPr>
      <w:r w:rsidDel="00000000" w:rsidR="00000000" w:rsidRPr="00000000">
        <w:rPr>
          <w:rFonts w:ascii="Calibri" w:cs="Calibri" w:eastAsia="Calibri" w:hAnsi="Calibri"/>
          <w:rtl w:val="0"/>
        </w:rPr>
        <w:t xml:space="preserve">The project employs a multi-layered testing strategy combining code-level, user-flow, and continuous quality checks.</w:t>
      </w:r>
    </w:p>
    <w:tbl>
      <w:tblPr>
        <w:tblStyle w:val="Table7"/>
        <w:tblW w:w="90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70"/>
        <w:gridCol w:w="7605"/>
        <w:tblGridChange w:id="0">
          <w:tblGrid>
            <w:gridCol w:w="1470"/>
            <w:gridCol w:w="7605"/>
          </w:tblGrid>
        </w:tblGridChange>
      </w:tblGrid>
      <w:tr>
        <w:trPr>
          <w:cantSplit w:val="0"/>
          <w:tblHeader w:val="1"/>
        </w:trPr>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F0">
            <w:pPr>
              <w:widowControl w:val="0"/>
              <w:spacing w:line="360"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Testing Type</w:t>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F1">
            <w:pPr>
              <w:widowControl w:val="0"/>
              <w:spacing w:line="360"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Description</w:t>
            </w:r>
          </w:p>
        </w:tc>
      </w:tr>
      <w:tr>
        <w:trPr>
          <w:cantSplit w:val="0"/>
          <w:trHeight w:val="955.6640625" w:hRule="atLeast"/>
          <w:tblHeader w:val="0"/>
        </w:trPr>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F2">
            <w:pPr>
              <w:widowControl w:val="0"/>
              <w:spacing w:line="360"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Unit Testing</w:t>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F3">
            <w:pPr>
              <w:widowControl w:val="0"/>
              <w:spacing w:line="360" w:lineRule="auto"/>
              <w:rPr>
                <w:rFonts w:ascii="Calibri" w:cs="Calibri" w:eastAsia="Calibri" w:hAnsi="Calibri"/>
              </w:rPr>
            </w:pPr>
            <w:r w:rsidDel="00000000" w:rsidR="00000000" w:rsidRPr="00000000">
              <w:rPr>
                <w:rFonts w:ascii="Calibri" w:cs="Calibri" w:eastAsia="Calibri" w:hAnsi="Calibri"/>
                <w:rtl w:val="0"/>
              </w:rPr>
              <w:t xml:space="preserve">Validated individual game components to ensure that smaller, critical pieces of the logic function correctly. An example given is the validation of orbit calculation logic to ensure accurate feedback on user code.</w:t>
            </w:r>
          </w:p>
        </w:tc>
      </w:tr>
      <w:tr>
        <w:trPr>
          <w:cantSplit w:val="0"/>
          <w:trHeight w:val="717.109375" w:hRule="atLeast"/>
          <w:tblHeader w:val="0"/>
        </w:trPr>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F4">
            <w:pPr>
              <w:widowControl w:val="0"/>
              <w:spacing w:line="360"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E2E Testing</w:t>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F5">
            <w:pPr>
              <w:widowControl w:val="0"/>
              <w:spacing w:line="360" w:lineRule="auto"/>
              <w:rPr>
                <w:rFonts w:ascii="Calibri" w:cs="Calibri" w:eastAsia="Calibri" w:hAnsi="Calibri"/>
              </w:rPr>
            </w:pPr>
            <w:r w:rsidDel="00000000" w:rsidR="00000000" w:rsidRPr="00000000">
              <w:rPr>
                <w:rFonts w:ascii="Calibri" w:cs="Calibri" w:eastAsia="Calibri" w:hAnsi="Calibri"/>
                <w:rtl w:val="0"/>
              </w:rPr>
              <w:t xml:space="preserve">Utilized Playwright to verify critical user flows. This ensures the most important user paths through the application are functional and integrated correctly.</w:t>
            </w:r>
          </w:p>
        </w:tc>
      </w:tr>
      <w:tr>
        <w:trPr>
          <w:cantSplit w:val="0"/>
          <w:trHeight w:val="705" w:hRule="atLeast"/>
          <w:tblHeader w:val="0"/>
        </w:trPr>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F6">
            <w:pPr>
              <w:widowControl w:val="0"/>
              <w:spacing w:line="360"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Flows Verified</w:t>
            </w:r>
          </w:p>
        </w:tc>
        <w:tc>
          <w:tcPr>
            <w:shd w:fill="auto" w:val="clear"/>
            <w:tcMar>
              <w:top w:w="56.69291338582678" w:type="dxa"/>
              <w:left w:w="56.69291338582678" w:type="dxa"/>
              <w:bottom w:w="56.69291338582678" w:type="dxa"/>
              <w:right w:w="56.69291338582678" w:type="dxa"/>
            </w:tcMar>
            <w:vAlign w:val="top"/>
          </w:tcPr>
          <w:p w:rsidR="00000000" w:rsidDel="00000000" w:rsidP="00000000" w:rsidRDefault="00000000" w:rsidRPr="00000000" w14:paraId="000000F7">
            <w:pPr>
              <w:widowControl w:val="0"/>
              <w:spacing w:line="360" w:lineRule="auto"/>
              <w:rPr>
                <w:rFonts w:ascii="Calibri" w:cs="Calibri" w:eastAsia="Calibri" w:hAnsi="Calibri"/>
              </w:rPr>
            </w:pPr>
            <w:r w:rsidDel="00000000" w:rsidR="00000000" w:rsidRPr="00000000">
              <w:rPr>
                <w:rFonts w:ascii="Calibri" w:cs="Calibri" w:eastAsia="Calibri" w:hAnsi="Calibri"/>
                <w:rtl w:val="0"/>
              </w:rPr>
              <w:t xml:space="preserve">The specific critical user flow verified is: Login → Start Challenge → Submit Code → Save Progress.</w:t>
            </w:r>
          </w:p>
        </w:tc>
      </w:tr>
    </w:tbl>
    <w:p w:rsidR="00000000" w:rsidDel="00000000" w:rsidP="00000000" w:rsidRDefault="00000000" w:rsidRPr="00000000" w14:paraId="000000F8">
      <w:pPr>
        <w:widowControl w:val="0"/>
        <w:spacing w:line="240" w:lineRule="auto"/>
        <w:jc w:val="both"/>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0F9">
      <w:pPr>
        <w:widowControl w:val="0"/>
        <w:spacing w:line="360" w:lineRule="auto"/>
        <w:jc w:val="both"/>
        <w:rPr>
          <w:rFonts w:ascii="Calibri" w:cs="Calibri" w:eastAsia="Calibri" w:hAnsi="Calibri"/>
        </w:rPr>
      </w:pPr>
      <w:r w:rsidDel="00000000" w:rsidR="00000000" w:rsidRPr="00000000">
        <w:rPr>
          <w:rFonts w:ascii="Calibri" w:cs="Calibri" w:eastAsia="Calibri" w:hAnsi="Calibri"/>
          <w:b w:val="1"/>
          <w:bCs w:val="1"/>
          <w:rtl w:val="0"/>
        </w:rPr>
        <w:t xml:space="preserve">Coverage, Performance, and Reliability Testing</w:t>
      </w:r>
      <w:r w:rsidDel="00000000" w:rsidR="00000000" w:rsidRPr="00000000">
        <w:rPr>
          <w:rtl w:val="0"/>
        </w:rPr>
      </w:r>
    </w:p>
    <w:p w:rsidR="00000000" w:rsidDel="00000000" w:rsidP="00000000" w:rsidRDefault="00000000" w:rsidRPr="00000000" w14:paraId="000000FA">
      <w:pPr>
        <w:widowControl w:val="0"/>
        <w:numPr>
          <w:ilvl w:val="0"/>
          <w:numId w:val="6"/>
        </w:numPr>
        <w:spacing w:line="360" w:lineRule="auto"/>
        <w:ind w:left="600" w:hanging="360"/>
        <w:jc w:val="both"/>
      </w:pPr>
      <w:r w:rsidDel="00000000" w:rsidR="00000000" w:rsidRPr="00000000">
        <w:rPr>
          <w:rFonts w:ascii="Calibri" w:cs="Calibri" w:eastAsia="Calibri" w:hAnsi="Calibri"/>
          <w:b w:val="1"/>
          <w:bCs w:val="1"/>
          <w:rtl w:val="0"/>
        </w:rPr>
        <w:t xml:space="preserve">Coverage/Quality Checks:</w:t>
      </w:r>
      <w:r w:rsidDel="00000000" w:rsidR="00000000" w:rsidRPr="00000000">
        <w:rPr>
          <w:rFonts w:ascii="Calibri" w:cs="Calibri" w:eastAsia="Calibri" w:hAnsi="Calibri"/>
          <w:rtl w:val="0"/>
        </w:rPr>
        <w:t xml:space="preserve"> The CI/CD Pipeline implemente</w:t>
      </w:r>
      <w:r w:rsidDel="00000000" w:rsidR="00000000" w:rsidRPr="00000000">
        <w:rPr>
          <w:rFonts w:ascii="Calibri" w:cs="Calibri" w:eastAsia="Calibri" w:hAnsi="Calibri"/>
          <w:rtl w:val="0"/>
        </w:rPr>
        <w:t xml:space="preserve">d GitHub Actions for automated linting and type-safety checks. These checks are run before every merge t</w:t>
      </w:r>
      <w:r w:rsidDel="00000000" w:rsidR="00000000" w:rsidRPr="00000000">
        <w:rPr>
          <w:rFonts w:ascii="Calibri" w:cs="Calibri" w:eastAsia="Calibri" w:hAnsi="Calibri"/>
          <w:rtl w:val="0"/>
        </w:rPr>
        <w:t xml:space="preserve">o enforce code quality standards and catch errors early.</w:t>
      </w:r>
    </w:p>
    <w:p w:rsidR="00000000" w:rsidDel="00000000" w:rsidP="00000000" w:rsidRDefault="00000000" w:rsidRPr="00000000" w14:paraId="000000FB">
      <w:pPr>
        <w:widowControl w:val="0"/>
        <w:numPr>
          <w:ilvl w:val="0"/>
          <w:numId w:val="6"/>
        </w:numPr>
        <w:spacing w:line="360" w:lineRule="auto"/>
        <w:ind w:left="600" w:hanging="360"/>
        <w:jc w:val="both"/>
      </w:pPr>
      <w:r w:rsidDel="00000000" w:rsidR="00000000" w:rsidRPr="00000000">
        <w:rPr>
          <w:rFonts w:ascii="Calibri" w:cs="Calibri" w:eastAsia="Calibri" w:hAnsi="Calibri"/>
          <w:b w:val="1"/>
          <w:bCs w:val="1"/>
          <w:rtl w:val="0"/>
        </w:rPr>
        <w:t xml:space="preserve">Reliability: </w:t>
      </w:r>
      <w:r w:rsidDel="00000000" w:rsidR="00000000" w:rsidRPr="00000000">
        <w:rPr>
          <w:rFonts w:ascii="Calibri" w:cs="Calibri" w:eastAsia="Calibri" w:hAnsi="Calibri"/>
          <w:rtl w:val="0"/>
        </w:rPr>
        <w:t xml:space="preserve">The E2E testing of critical user flows confirms the system's ability to maintain core functionality under normal operation.</w:t>
      </w:r>
    </w:p>
    <w:p w:rsidR="00000000" w:rsidDel="00000000" w:rsidP="00000000" w:rsidRDefault="00000000" w:rsidRPr="00000000" w14:paraId="000000FC">
      <w:pPr>
        <w:widowControl w:val="0"/>
        <w:numPr>
          <w:ilvl w:val="0"/>
          <w:numId w:val="6"/>
        </w:numPr>
        <w:spacing w:line="360" w:lineRule="auto"/>
        <w:ind w:left="600" w:hanging="360"/>
        <w:jc w:val="both"/>
      </w:pPr>
      <w:r w:rsidDel="00000000" w:rsidR="00000000" w:rsidRPr="00000000">
        <w:rPr>
          <w:rFonts w:ascii="Calibri" w:cs="Calibri" w:eastAsia="Calibri" w:hAnsi="Calibri"/>
          <w:b w:val="1"/>
          <w:bCs w:val="1"/>
          <w:rtl w:val="0"/>
        </w:rPr>
        <w:t xml:space="preserve">Performance: </w:t>
      </w:r>
      <w:r w:rsidDel="00000000" w:rsidR="00000000" w:rsidRPr="00000000">
        <w:rPr>
          <w:rFonts w:ascii="Calibri" w:cs="Calibri" w:eastAsia="Calibri" w:hAnsi="Calibri"/>
          <w:rtl w:val="0"/>
        </w:rPr>
        <w:t xml:space="preserve">T</w:t>
      </w:r>
      <w:r w:rsidDel="00000000" w:rsidR="00000000" w:rsidRPr="00000000">
        <w:rPr>
          <w:rFonts w:ascii="Calibri" w:cs="Calibri" w:eastAsia="Calibri" w:hAnsi="Calibri"/>
          <w:rtl w:val="0"/>
        </w:rPr>
        <w:t xml:space="preserve">h</w:t>
      </w:r>
      <w:r w:rsidDel="00000000" w:rsidR="00000000" w:rsidRPr="00000000">
        <w:rPr>
          <w:rFonts w:ascii="Calibri" w:cs="Calibri" w:eastAsia="Calibri" w:hAnsi="Calibri"/>
          <w:rtl w:val="0"/>
        </w:rPr>
        <w:t xml:space="preserve">ere is no explicit detail about dedicated performance or load testing, but the system is designed to be a </w:t>
      </w:r>
      <w:r w:rsidDel="00000000" w:rsidR="00000000" w:rsidRPr="00000000">
        <w:rPr>
          <w:rFonts w:ascii="Calibri" w:cs="Calibri" w:eastAsia="Calibri" w:hAnsi="Calibri"/>
          <w:rtl w:val="0"/>
        </w:rPr>
        <w:t xml:space="preserve">web-first application optimized for Chromebooks and low-bandwidth school networks.</w:t>
      </w:r>
    </w:p>
    <w:p w:rsidR="00000000" w:rsidDel="00000000" w:rsidP="00000000" w:rsidRDefault="00000000" w:rsidRPr="00000000" w14:paraId="000000FD">
      <w:pPr>
        <w:pStyle w:val="Heading2"/>
        <w:spacing w:after="0" w:before="200" w:line="360" w:lineRule="auto"/>
        <w:jc w:val="both"/>
        <w:rPr>
          <w:rFonts w:ascii="Calibri" w:cs="Calibri" w:eastAsia="Calibri" w:hAnsi="Calibri"/>
          <w:b w:val="1"/>
          <w:bCs w:val="1"/>
          <w:color w:val="1f1f1f"/>
          <w:sz w:val="22"/>
          <w:szCs w:val="22"/>
        </w:rPr>
      </w:pPr>
      <w:r w:rsidDel="00000000" w:rsidR="00000000" w:rsidRPr="00000000">
        <w:rPr>
          <w:rFonts w:ascii="Calibri" w:cs="Calibri" w:eastAsia="Calibri" w:hAnsi="Calibri"/>
          <w:b w:val="1"/>
          <w:bCs w:val="1"/>
          <w:color w:val="4f81bd"/>
          <w:sz w:val="28"/>
          <w:szCs w:val="28"/>
          <w:rtl w:val="0"/>
        </w:rPr>
        <w:t xml:space="preserve">7. Security, Privacy, Accessibility &amp; Compliance (O5)</w:t>
      </w:r>
      <w:r w:rsidDel="00000000" w:rsidR="00000000" w:rsidRPr="00000000">
        <w:rPr>
          <w:rtl w:val="0"/>
        </w:rPr>
      </w:r>
    </w:p>
    <w:p w:rsidR="00000000" w:rsidDel="00000000" w:rsidP="00000000" w:rsidRDefault="00000000" w:rsidRPr="00000000" w14:paraId="000000FE">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360" w:lineRule="auto"/>
        <w:jc w:val="both"/>
        <w:rPr>
          <w:rFonts w:ascii="Calibri" w:cs="Calibri" w:eastAsia="Calibri" w:hAnsi="Calibri"/>
          <w:b w:val="1"/>
          <w:bCs w:val="1"/>
          <w:color w:val="1f1f1f"/>
          <w:sz w:val="22"/>
          <w:szCs w:val="22"/>
        </w:rPr>
      </w:pPr>
      <w:bookmarkStart w:colFirst="0" w:colLast="0" w:name="_cr6f2d17046c" w:id="13"/>
      <w:bookmarkEnd w:id="13"/>
      <w:r w:rsidDel="00000000" w:rsidR="00000000" w:rsidRPr="00000000">
        <w:rPr>
          <w:rFonts w:ascii="Calibri" w:cs="Calibri" w:eastAsia="Calibri" w:hAnsi="Calibri"/>
          <w:b w:val="1"/>
          <w:bCs w:val="1"/>
          <w:color w:val="1f1f1f"/>
          <w:sz w:val="22"/>
          <w:szCs w:val="22"/>
          <w:rtl w:val="0"/>
        </w:rPr>
        <w:t xml:space="preserve">Societal and Ethical Impact</w:t>
      </w:r>
    </w:p>
    <w:p w:rsidR="00000000" w:rsidDel="00000000" w:rsidP="00000000" w:rsidRDefault="00000000" w:rsidRPr="00000000" w14:paraId="000000FF">
      <w:pPr>
        <w:pBdr>
          <w:top w:color="auto" w:space="0" w:sz="0" w:val="none"/>
          <w:left w:color="auto" w:space="0" w:sz="0" w:val="none"/>
          <w:bottom w:color="auto" w:space="0" w:sz="0" w:val="none"/>
          <w:right w:color="auto" w:space="0" w:sz="0" w:val="none"/>
          <w:between w:color="auto" w:space="0" w:sz="0" w:val="none"/>
        </w:pBdr>
        <w:spacing w:after="120" w:lineRule="auto"/>
        <w:jc w:val="both"/>
        <w:rPr>
          <w:rFonts w:ascii="Calibri" w:cs="Calibri" w:eastAsia="Calibri" w:hAnsi="Calibri"/>
          <w:color w:val="1f1f1f"/>
        </w:rPr>
      </w:pPr>
      <w:r w:rsidDel="00000000" w:rsidR="00000000" w:rsidRPr="00000000">
        <w:rPr>
          <w:rFonts w:ascii="Calibri" w:cs="Calibri" w:eastAsia="Calibri" w:hAnsi="Calibri"/>
          <w:color w:val="1f1f1f"/>
          <w:rtl w:val="0"/>
        </w:rPr>
        <w:t xml:space="preserve">The project's foundational mission is to address the gender gap in STEM and ensure equitable access to quality coding education.</w:t>
      </w:r>
    </w:p>
    <w:p w:rsidR="00000000" w:rsidDel="00000000" w:rsidP="00000000" w:rsidRDefault="00000000" w:rsidRPr="00000000" w14:paraId="00000100">
      <w:pPr>
        <w:numPr>
          <w:ilvl w:val="0"/>
          <w:numId w:val="7"/>
        </w:numPr>
        <w:pBdr>
          <w:top w:color="auto" w:space="0" w:sz="0" w:val="none"/>
          <w:bottom w:color="auto" w:space="0" w:sz="0" w:val="none"/>
          <w:right w:color="auto" w:space="0" w:sz="0" w:val="none"/>
          <w:between w:color="auto" w:space="0" w:sz="0" w:val="none"/>
        </w:pBdr>
        <w:spacing w:after="0" w:afterAutospacing="0" w:lineRule="auto"/>
        <w:ind w:left="720" w:hanging="360"/>
        <w:jc w:val="both"/>
        <w:rPr/>
      </w:pPr>
      <w:r w:rsidDel="00000000" w:rsidR="00000000" w:rsidRPr="00000000">
        <w:rPr>
          <w:rFonts w:ascii="Calibri" w:cs="Calibri" w:eastAsia="Calibri" w:hAnsi="Calibri"/>
          <w:b w:val="1"/>
          <w:bCs w:val="1"/>
          <w:color w:val="1f1f1f"/>
          <w:rtl w:val="0"/>
        </w:rPr>
        <w:t xml:space="preserve">Representation and Inclusion:</w:t>
      </w:r>
      <w:r w:rsidDel="00000000" w:rsidR="00000000" w:rsidRPr="00000000">
        <w:rPr>
          <w:rFonts w:ascii="Calibri" w:cs="Calibri" w:eastAsia="Calibri" w:hAnsi="Calibri"/>
          <w:color w:val="1f1f1f"/>
          <w:rtl w:val="0"/>
        </w:rPr>
        <w:t xml:space="preserve"> The videogame features diverse role models and uses historical accuracy to showcase pioneers' contributions while acknowledging their challenges. This approach actively cultivates an empowering and inclusive learning environment for young women and queer youth, directly combating systemic underrepresentation.</w:t>
      </w:r>
    </w:p>
    <w:p w:rsidR="00000000" w:rsidDel="00000000" w:rsidP="00000000" w:rsidRDefault="00000000" w:rsidRPr="00000000" w14:paraId="00000101">
      <w:pPr>
        <w:numPr>
          <w:ilvl w:val="0"/>
          <w:numId w:val="7"/>
        </w:numPr>
        <w:pBdr>
          <w:top w:color="auto" w:space="0" w:sz="0" w:val="none"/>
          <w:bottom w:color="auto" w:space="0" w:sz="0" w:val="none"/>
          <w:right w:color="auto" w:space="0" w:sz="0" w:val="none"/>
          <w:between w:color="auto" w:space="0" w:sz="0" w:val="none"/>
        </w:pBdr>
        <w:spacing w:after="0" w:afterAutospacing="0" w:lineRule="auto"/>
        <w:ind w:left="720" w:hanging="360"/>
        <w:jc w:val="both"/>
        <w:rPr/>
      </w:pPr>
      <w:r w:rsidDel="00000000" w:rsidR="00000000" w:rsidRPr="00000000">
        <w:rPr>
          <w:rFonts w:ascii="Calibri" w:cs="Calibri" w:eastAsia="Calibri" w:hAnsi="Calibri"/>
          <w:b w:val="1"/>
          <w:bCs w:val="1"/>
          <w:color w:val="1f1f1f"/>
          <w:rtl w:val="0"/>
        </w:rPr>
        <w:t xml:space="preserve">Accessibility First:</w:t>
      </w:r>
      <w:r w:rsidDel="00000000" w:rsidR="00000000" w:rsidRPr="00000000">
        <w:rPr>
          <w:rFonts w:ascii="Calibri" w:cs="Calibri" w:eastAsia="Calibri" w:hAnsi="Calibri"/>
          <w:color w:val="1f1f1f"/>
          <w:rtl w:val="0"/>
        </w:rPr>
        <w:t xml:space="preserve"> SHE&lt;Codes/&gt; Web-First architecture is optimized for Chromebooks and low-bandwidth networks, ensuring consistent, reliable access across diverse economic and institutional settings.</w:t>
      </w:r>
    </w:p>
    <w:p w:rsidR="00000000" w:rsidDel="00000000" w:rsidP="00000000" w:rsidRDefault="00000000" w:rsidRPr="00000000" w14:paraId="00000102">
      <w:pPr>
        <w:numPr>
          <w:ilvl w:val="0"/>
          <w:numId w:val="7"/>
        </w:numPr>
        <w:pBdr>
          <w:top w:color="auto" w:space="0" w:sz="0" w:val="none"/>
          <w:bottom w:color="auto" w:space="0" w:sz="0" w:val="none"/>
          <w:right w:color="auto" w:space="0" w:sz="0" w:val="none"/>
          <w:between w:color="auto" w:space="0" w:sz="0" w:val="none"/>
        </w:pBdr>
        <w:spacing w:after="360" w:lineRule="auto"/>
        <w:ind w:left="720" w:hanging="360"/>
        <w:jc w:val="both"/>
        <w:rPr/>
      </w:pPr>
      <w:r w:rsidDel="00000000" w:rsidR="00000000" w:rsidRPr="00000000">
        <w:rPr>
          <w:rFonts w:ascii="Calibri" w:cs="Calibri" w:eastAsia="Calibri" w:hAnsi="Calibri"/>
          <w:b w:val="1"/>
          <w:bCs w:val="1"/>
          <w:color w:val="1f1f1f"/>
          <w:rtl w:val="0"/>
        </w:rPr>
        <w:t xml:space="preserve">Ethical Curriculum:</w:t>
      </w:r>
      <w:r w:rsidDel="00000000" w:rsidR="00000000" w:rsidRPr="00000000">
        <w:rPr>
          <w:rFonts w:ascii="Calibri" w:cs="Calibri" w:eastAsia="Calibri" w:hAnsi="Calibri"/>
          <w:color w:val="1f1f1f"/>
          <w:rtl w:val="0"/>
        </w:rPr>
        <w:t xml:space="preserve"> The curriculum is designed to be comprehensive, ensuring that as players master real Python syntax, they are also educated on the ethical and privacy implications of software, fostering responsible future engineers. The game promotes a Growth Mindset through positive feedback and avoidance of punitive failure mechanics.</w:t>
      </w:r>
    </w:p>
    <w:p w:rsidR="00000000" w:rsidDel="00000000" w:rsidP="00000000" w:rsidRDefault="00000000" w:rsidRPr="00000000" w14:paraId="00000103">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jc w:val="both"/>
        <w:rPr>
          <w:rFonts w:ascii="Calibri" w:cs="Calibri" w:eastAsia="Calibri" w:hAnsi="Calibri"/>
          <w:b w:val="1"/>
          <w:bCs w:val="1"/>
          <w:color w:val="1f1f1f"/>
          <w:sz w:val="22"/>
          <w:szCs w:val="22"/>
        </w:rPr>
      </w:pPr>
      <w:bookmarkStart w:colFirst="0" w:colLast="0" w:name="_osmezzunlht9" w:id="14"/>
      <w:bookmarkEnd w:id="14"/>
      <w:r w:rsidDel="00000000" w:rsidR="00000000" w:rsidRPr="00000000">
        <w:rPr>
          <w:rFonts w:ascii="Calibri" w:cs="Calibri" w:eastAsia="Calibri" w:hAnsi="Calibri"/>
          <w:b w:val="1"/>
          <w:bCs w:val="1"/>
          <w:color w:val="1f1f1f"/>
          <w:sz w:val="22"/>
          <w:szCs w:val="22"/>
          <w:rtl w:val="0"/>
        </w:rPr>
        <w:t xml:space="preserve">Security and Privacy</w:t>
      </w:r>
    </w:p>
    <w:p w:rsidR="00000000" w:rsidDel="00000000" w:rsidP="00000000" w:rsidRDefault="00000000" w:rsidRPr="00000000" w14:paraId="00000104">
      <w:pPr>
        <w:pBdr>
          <w:top w:color="auto" w:space="0" w:sz="0" w:val="none"/>
          <w:left w:color="auto" w:space="0" w:sz="0" w:val="none"/>
          <w:bottom w:color="auto" w:space="0" w:sz="0" w:val="none"/>
          <w:right w:color="auto" w:space="0" w:sz="0" w:val="none"/>
          <w:between w:color="auto" w:space="0" w:sz="0" w:val="none"/>
        </w:pBdr>
        <w:spacing w:after="240" w:lineRule="auto"/>
        <w:jc w:val="both"/>
        <w:rPr>
          <w:rFonts w:ascii="Calibri" w:cs="Calibri" w:eastAsia="Calibri" w:hAnsi="Calibri"/>
          <w:b w:val="1"/>
          <w:bCs w:val="1"/>
          <w:color w:val="1f1f1f"/>
          <w:sz w:val="22"/>
          <w:szCs w:val="22"/>
        </w:rPr>
      </w:pPr>
      <w:r w:rsidDel="00000000" w:rsidR="00000000" w:rsidRPr="00000000">
        <w:rPr>
          <w:rFonts w:ascii="Calibri" w:cs="Calibri" w:eastAsia="Calibri" w:hAnsi="Calibri"/>
          <w:color w:val="1f1f1f"/>
          <w:rtl w:val="0"/>
        </w:rPr>
        <w:t xml:space="preserve">The system employs standard, professional security measures to protect user data, establishing a secure foundation for compliance.</w:t>
      </w:r>
      <w:r w:rsidDel="00000000" w:rsidR="00000000" w:rsidRPr="00000000">
        <w:rPr>
          <w:rtl w:val="0"/>
        </w:rPr>
      </w:r>
    </w:p>
    <w:p w:rsidR="00000000" w:rsidDel="00000000" w:rsidP="00000000" w:rsidRDefault="00000000" w:rsidRPr="00000000" w14:paraId="00000105">
      <w:pPr>
        <w:numPr>
          <w:ilvl w:val="0"/>
          <w:numId w:val="8"/>
        </w:numPr>
        <w:pBdr>
          <w:top w:color="auto" w:space="0" w:sz="0" w:val="none"/>
          <w:bottom w:color="auto" w:space="0" w:sz="0" w:val="none"/>
          <w:right w:color="auto" w:space="0" w:sz="0" w:val="none"/>
          <w:between w:color="auto" w:space="0" w:sz="0" w:val="none"/>
        </w:pBdr>
        <w:spacing w:after="0" w:afterAutospacing="0" w:lineRule="auto"/>
        <w:ind w:left="720" w:hanging="360"/>
        <w:jc w:val="both"/>
        <w:rPr/>
      </w:pPr>
      <w:r w:rsidDel="00000000" w:rsidR="00000000" w:rsidRPr="00000000">
        <w:rPr>
          <w:rFonts w:ascii="Calibri" w:cs="Calibri" w:eastAsia="Calibri" w:hAnsi="Calibri"/>
          <w:b w:val="1"/>
          <w:bCs w:val="1"/>
          <w:color w:val="1f1f1f"/>
          <w:rtl w:val="0"/>
        </w:rPr>
        <w:t xml:space="preserve">Secure Authentication:</w:t>
      </w:r>
      <w:r w:rsidDel="00000000" w:rsidR="00000000" w:rsidRPr="00000000">
        <w:rPr>
          <w:rFonts w:ascii="Calibri" w:cs="Calibri" w:eastAsia="Calibri" w:hAnsi="Calibri"/>
          <w:color w:val="1f1f1f"/>
          <w:rtl w:val="0"/>
        </w:rPr>
        <w:t xml:space="preserve"> User data is protected via </w:t>
      </w:r>
      <w:r w:rsidDel="00000000" w:rsidR="00000000" w:rsidRPr="00000000">
        <w:rPr>
          <w:rFonts w:ascii="Calibri" w:cs="Calibri" w:eastAsia="Calibri" w:hAnsi="Calibri"/>
          <w:rtl w:val="0"/>
        </w:rPr>
        <w:t xml:space="preserve">bcryptjs</w:t>
      </w:r>
      <w:r w:rsidDel="00000000" w:rsidR="00000000" w:rsidRPr="00000000">
        <w:rPr>
          <w:rFonts w:ascii="Calibri" w:cs="Calibri" w:eastAsia="Calibri" w:hAnsi="Calibri"/>
          <w:color w:val="1f1f1f"/>
          <w:rtl w:val="0"/>
        </w:rPr>
        <w:t xml:space="preserve"> for password hashing and JSON Web Tokens for efficient, stateless authentication.</w:t>
      </w:r>
    </w:p>
    <w:p w:rsidR="00000000" w:rsidDel="00000000" w:rsidP="00000000" w:rsidRDefault="00000000" w:rsidRPr="00000000" w14:paraId="00000106">
      <w:pPr>
        <w:numPr>
          <w:ilvl w:val="0"/>
          <w:numId w:val="8"/>
        </w:numPr>
        <w:pBdr>
          <w:top w:color="auto" w:space="0" w:sz="0" w:val="none"/>
          <w:bottom w:color="auto" w:space="0" w:sz="0" w:val="none"/>
          <w:right w:color="auto" w:space="0" w:sz="0" w:val="none"/>
          <w:between w:color="auto" w:space="0" w:sz="0" w:val="none"/>
        </w:pBdr>
        <w:spacing w:after="0" w:afterAutospacing="0" w:lineRule="auto"/>
        <w:ind w:left="720" w:hanging="360"/>
        <w:jc w:val="both"/>
        <w:rPr/>
      </w:pPr>
      <w:r w:rsidDel="00000000" w:rsidR="00000000" w:rsidRPr="00000000">
        <w:rPr>
          <w:rFonts w:ascii="Calibri" w:cs="Calibri" w:eastAsia="Calibri" w:hAnsi="Calibri"/>
          <w:b w:val="1"/>
          <w:bCs w:val="1"/>
          <w:color w:val="1f1f1f"/>
          <w:rtl w:val="0"/>
        </w:rPr>
        <w:t xml:space="preserve">SQL Injection Prevention:</w:t>
      </w:r>
      <w:r w:rsidDel="00000000" w:rsidR="00000000" w:rsidRPr="00000000">
        <w:rPr>
          <w:rFonts w:ascii="Calibri" w:cs="Calibri" w:eastAsia="Calibri" w:hAnsi="Calibri"/>
          <w:color w:val="1f1f1f"/>
          <w:rtl w:val="0"/>
        </w:rPr>
        <w:t xml:space="preserve"> All database interactions utilize Raw SQL with parameterized placeholders, a proven industry standard for preventing critical injection vulnerabilities.</w:t>
      </w:r>
    </w:p>
    <w:p w:rsidR="00000000" w:rsidDel="00000000" w:rsidP="00000000" w:rsidRDefault="00000000" w:rsidRPr="00000000" w14:paraId="00000107">
      <w:pPr>
        <w:numPr>
          <w:ilvl w:val="0"/>
          <w:numId w:val="8"/>
        </w:numPr>
        <w:pBdr>
          <w:top w:color="auto" w:space="0" w:sz="0" w:val="none"/>
          <w:bottom w:color="auto" w:space="0" w:sz="0" w:val="none"/>
          <w:right w:color="auto" w:space="0" w:sz="0" w:val="none"/>
          <w:between w:color="auto" w:space="0" w:sz="0" w:val="none"/>
        </w:pBdr>
        <w:spacing w:after="360" w:lineRule="auto"/>
        <w:ind w:left="720" w:hanging="360"/>
        <w:jc w:val="both"/>
        <w:rPr/>
      </w:pPr>
      <w:r w:rsidDel="00000000" w:rsidR="00000000" w:rsidRPr="00000000">
        <w:rPr>
          <w:rFonts w:ascii="Calibri" w:cs="Calibri" w:eastAsia="Calibri" w:hAnsi="Calibri"/>
          <w:b w:val="1"/>
          <w:bCs w:val="1"/>
          <w:color w:val="1f1f1f"/>
          <w:rtl w:val="0"/>
        </w:rPr>
        <w:t xml:space="preserve">Privacy by Design:</w:t>
      </w:r>
      <w:r w:rsidDel="00000000" w:rsidR="00000000" w:rsidRPr="00000000">
        <w:rPr>
          <w:rFonts w:ascii="Calibri" w:cs="Calibri" w:eastAsia="Calibri" w:hAnsi="Calibri"/>
          <w:color w:val="1f1f1f"/>
          <w:rtl w:val="0"/>
        </w:rPr>
        <w:t xml:space="preserve"> The backend focuses on Data Minimization, concentrating only on persistent, canonical data necessary for progress tracking.</w:t>
      </w:r>
    </w:p>
    <w:p w:rsidR="00000000" w:rsidDel="00000000" w:rsidP="00000000" w:rsidRDefault="00000000" w:rsidRPr="00000000" w14:paraId="00000108">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0" w:lineRule="auto"/>
        <w:jc w:val="both"/>
        <w:rPr>
          <w:rFonts w:ascii="Calibri" w:cs="Calibri" w:eastAsia="Calibri" w:hAnsi="Calibri"/>
          <w:color w:val="1f1f1f"/>
        </w:rPr>
      </w:pPr>
      <w:bookmarkStart w:colFirst="0" w:colLast="0" w:name="_1gmc6ieo1lbp" w:id="15"/>
      <w:bookmarkEnd w:id="15"/>
      <w:r w:rsidDel="00000000" w:rsidR="00000000" w:rsidRPr="00000000">
        <w:rPr>
          <w:rFonts w:ascii="Calibri" w:cs="Calibri" w:eastAsia="Calibri" w:hAnsi="Calibri"/>
          <w:b w:val="1"/>
          <w:bCs w:val="1"/>
          <w:color w:val="1f1f1f"/>
          <w:sz w:val="22"/>
          <w:szCs w:val="22"/>
          <w:rtl w:val="0"/>
        </w:rPr>
        <w:t xml:space="preserve">Accessibility and Technical Inclusion</w:t>
      </w:r>
      <w:r w:rsidDel="00000000" w:rsidR="00000000" w:rsidRPr="00000000">
        <w:rPr>
          <w:rtl w:val="0"/>
        </w:rPr>
      </w:r>
    </w:p>
    <w:p w:rsidR="00000000" w:rsidDel="00000000" w:rsidP="00000000" w:rsidRDefault="00000000" w:rsidRPr="00000000" w14:paraId="00000109">
      <w:pPr>
        <w:numPr>
          <w:ilvl w:val="0"/>
          <w:numId w:val="3"/>
        </w:numPr>
        <w:pBdr>
          <w:top w:color="auto" w:space="0" w:sz="0" w:val="none"/>
          <w:bottom w:color="auto" w:space="0" w:sz="0" w:val="none"/>
          <w:right w:color="auto" w:space="0" w:sz="0" w:val="none"/>
          <w:between w:color="auto" w:space="0" w:sz="0" w:val="none"/>
        </w:pBdr>
        <w:spacing w:after="360" w:lineRule="auto"/>
        <w:ind w:left="720" w:hanging="360"/>
        <w:jc w:val="both"/>
        <w:rPr/>
      </w:pPr>
      <w:r w:rsidDel="00000000" w:rsidR="00000000" w:rsidRPr="00000000">
        <w:rPr>
          <w:rFonts w:ascii="Calibri" w:cs="Calibri" w:eastAsia="Calibri" w:hAnsi="Calibri"/>
          <w:b w:val="1"/>
          <w:bCs w:val="1"/>
          <w:color w:val="1f1f1f"/>
          <w:rtl w:val="0"/>
        </w:rPr>
        <w:t xml:space="preserve">Technical Reach:</w:t>
      </w:r>
      <w:r w:rsidDel="00000000" w:rsidR="00000000" w:rsidRPr="00000000">
        <w:rPr>
          <w:rFonts w:ascii="Calibri" w:cs="Calibri" w:eastAsia="Calibri" w:hAnsi="Calibri"/>
          <w:color w:val="1f1f1f"/>
          <w:rtl w:val="0"/>
        </w:rPr>
        <w:t xml:space="preserve"> The JSON-based Backend API ensures machine-readability, enabling alternative client interfaces. Furthermore, the Blockly visual coding editor provides a more accessible entry point for kinesthetic and visual learners.</w:t>
      </w:r>
      <w:r w:rsidDel="00000000" w:rsidR="00000000" w:rsidRPr="00000000">
        <w:rPr>
          <w:rtl w:val="0"/>
        </w:rPr>
      </w:r>
    </w:p>
    <w:p w:rsidR="00000000" w:rsidDel="00000000" w:rsidP="00000000" w:rsidRDefault="00000000" w:rsidRPr="00000000" w14:paraId="0000010A">
      <w:pPr>
        <w:pStyle w:val="Heading2"/>
        <w:spacing w:after="0" w:before="200" w:line="276" w:lineRule="auto"/>
        <w:jc w:val="both"/>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8. Deployment &amp; Operations</w:t>
      </w:r>
    </w:p>
    <w:p w:rsidR="00000000" w:rsidDel="00000000" w:rsidP="00000000" w:rsidRDefault="00000000" w:rsidRPr="00000000" w14:paraId="0000010B">
      <w:pPr>
        <w:spacing w:after="240" w:before="240" w:line="276" w:lineRule="auto"/>
        <w:jc w:val="both"/>
        <w:rPr>
          <w:rFonts w:ascii="Calibri" w:cs="Calibri" w:eastAsia="Calibri" w:hAnsi="Calibri"/>
        </w:rPr>
      </w:pPr>
      <w:r w:rsidDel="00000000" w:rsidR="00000000" w:rsidRPr="00000000">
        <w:rPr>
          <w:rFonts w:ascii="Calibri" w:cs="Calibri" w:eastAsia="Calibri" w:hAnsi="Calibri"/>
          <w:rtl w:val="0"/>
        </w:rPr>
        <w:t xml:space="preserve">The current version of SHE&lt;Codes/&gt; is deployed as a local web application on a developer machine. The system has two parts: a Node/Express backend with a SQLite database (shecodes.db) and a Vite/React frontend. To run the system, the user clones the GitHub repository, installs Node dependencies in both the /server and /client folders, then starts the backend and frontend using the provided npm scripts. The backend exposes a health-check endpoint (/api/health) and connects to the SQLite file in /server/db. The game is then accessed through a web browser at http://localhost:5173.</w:t>
      </w:r>
    </w:p>
    <w:p w:rsidR="00000000" w:rsidDel="00000000" w:rsidP="00000000" w:rsidRDefault="00000000" w:rsidRPr="00000000" w14:paraId="0000010C">
      <w:pPr>
        <w:spacing w:after="240" w:before="240" w:line="276" w:lineRule="auto"/>
        <w:jc w:val="both"/>
        <w:rPr>
          <w:rFonts w:ascii="Calibri" w:cs="Calibri" w:eastAsia="Calibri" w:hAnsi="Calibri"/>
        </w:rPr>
      </w:pPr>
      <w:r w:rsidDel="00000000" w:rsidR="00000000" w:rsidRPr="00000000">
        <w:rPr>
          <w:rFonts w:ascii="Calibri" w:cs="Calibri" w:eastAsia="Calibri" w:hAnsi="Calibri"/>
          <w:rtl w:val="0"/>
        </w:rPr>
        <w:t xml:space="preserve">Detailed, step by step deployment and operation instructions (including prerequisites, exact commands, and how to shut down or restart the system) are provided in Appendix A: Deployment &amp; Operations Guide. </w:t>
      </w:r>
    </w:p>
    <w:p w:rsidR="00000000" w:rsidDel="00000000" w:rsidP="00000000" w:rsidRDefault="00000000" w:rsidRPr="00000000" w14:paraId="0000010D">
      <w:pPr>
        <w:spacing w:after="200" w:line="276" w:lineRule="auto"/>
        <w:jc w:val="both"/>
        <w:rPr>
          <w:rFonts w:ascii="Calibri" w:cs="Calibri" w:eastAsia="Calibri" w:hAnsi="Calibri"/>
          <w:b w:val="1"/>
          <w:bCs w:val="1"/>
          <w:sz w:val="24"/>
          <w:szCs w:val="24"/>
        </w:rPr>
      </w:pPr>
      <w:r w:rsidDel="00000000" w:rsidR="00000000" w:rsidRPr="00000000">
        <w:rPr>
          <w:rFonts w:ascii="Calibri" w:cs="Calibri" w:eastAsia="Calibri" w:hAnsi="Calibri"/>
          <w:b w:val="1"/>
          <w:bCs w:val="1"/>
          <w:sz w:val="24"/>
          <w:szCs w:val="24"/>
          <w:rtl w:val="0"/>
        </w:rPr>
        <w:t xml:space="preserve">Step by step</w:t>
      </w:r>
    </w:p>
    <w:p w:rsidR="00000000" w:rsidDel="00000000" w:rsidP="00000000" w:rsidRDefault="00000000" w:rsidRPr="00000000" w14:paraId="0000010E">
      <w:pPr>
        <w:spacing w:after="200" w:line="276" w:lineRule="auto"/>
        <w:jc w:val="both"/>
        <w:rPr>
          <w:rFonts w:ascii="Calibri" w:cs="Calibri" w:eastAsia="Calibri" w:hAnsi="Calibri"/>
        </w:rPr>
      </w:pPr>
      <w:r w:rsidDel="00000000" w:rsidR="00000000" w:rsidRPr="00000000">
        <w:rPr>
          <w:rFonts w:ascii="Calibri" w:cs="Calibri" w:eastAsia="Calibri" w:hAnsi="Calibri"/>
          <w:rtl w:val="0"/>
        </w:rPr>
        <w:t xml:space="preserve">git clone &lt;</w:t>
      </w:r>
      <w:hyperlink r:id="rId7">
        <w:r w:rsidDel="00000000" w:rsidR="00000000" w:rsidRPr="00000000">
          <w:rPr>
            <w:rFonts w:ascii="Calibri" w:cs="Calibri" w:eastAsia="Calibri" w:hAnsi="Calibri"/>
            <w:color w:val="1155cc"/>
            <w:u w:val="single"/>
            <w:rtl w:val="0"/>
          </w:rPr>
          <w:t xml:space="preserve">git@github.com</w:t>
        </w:r>
      </w:hyperlink>
      <w:r w:rsidDel="00000000" w:rsidR="00000000" w:rsidRPr="00000000">
        <w:rPr>
          <w:rFonts w:ascii="Calibri" w:cs="Calibri" w:eastAsia="Calibri" w:hAnsi="Calibri"/>
          <w:rtl w:val="0"/>
        </w:rPr>
        <w:t xml:space="preserve">:Brunang/Python_Game.git&gt;</w:t>
        <w:br w:type="textWrapping"/>
        <w:t xml:space="preserve">cd Python_Game</w:t>
        <w:br w:type="textWrapping"/>
        <w:t xml:space="preserve">cd ../client</w:t>
        <w:br w:type="textWrapping"/>
        <w:t xml:space="preserve">npm install</w:t>
        <w:br w:type="textWrapping"/>
        <w:t xml:space="preserve">cd server</w:t>
        <w:br w:type="textWrapping"/>
        <w:t xml:space="preserve">npm run dev</w:t>
        <w:br w:type="textWrapping"/>
        <w:t xml:space="preserve">You should see:</w:t>
        <w:br w:type="textWrapping"/>
      </w:r>
      <w:r w:rsidDel="00000000" w:rsidR="00000000" w:rsidRPr="00000000">
        <w:rPr>
          <w:rFonts w:ascii="Calibri" w:cs="Calibri" w:eastAsia="Calibri" w:hAnsi="Calibri"/>
        </w:rPr>
        <w:drawing>
          <wp:inline distB="114300" distT="114300" distL="114300" distR="114300">
            <wp:extent cx="3195638" cy="844031"/>
            <wp:effectExtent b="0" l="0" r="0" t="0"/>
            <wp:docPr id="6" name="image4.png"/>
            <a:graphic>
              <a:graphicData uri="http://schemas.openxmlformats.org/drawingml/2006/picture">
                <pic:pic>
                  <pic:nvPicPr>
                    <pic:cNvPr id="0" name="image4.png"/>
                    <pic:cNvPicPr preferRelativeResize="0"/>
                  </pic:nvPicPr>
                  <pic:blipFill>
                    <a:blip r:embed="rId8"/>
                    <a:srcRect b="0" l="0" r="0" t="0"/>
                    <a:stretch>
                      <a:fillRect/>
                    </a:stretch>
                  </pic:blipFill>
                  <pic:spPr>
                    <a:xfrm>
                      <a:off x="0" y="0"/>
                      <a:ext cx="3195638" cy="844031"/>
                    </a:xfrm>
                    <a:prstGeom prst="rect"/>
                    <a:ln/>
                  </pic:spPr>
                </pic:pic>
              </a:graphicData>
            </a:graphic>
          </wp:inline>
        </w:drawing>
      </w:r>
      <w:r w:rsidDel="00000000" w:rsidR="00000000" w:rsidRPr="00000000">
        <w:rPr>
          <w:rFonts w:ascii="Calibri" w:cs="Calibri" w:eastAsia="Calibri" w:hAnsi="Calibri"/>
          <w:rtl w:val="0"/>
        </w:rPr>
        <w:br w:type="textWrapping"/>
        <w:t xml:space="preserve">cd client</w:t>
        <w:br w:type="textWrapping"/>
        <w:t xml:space="preserve">npm run dev</w:t>
        <w:br w:type="textWrapping"/>
        <w:t xml:space="preserve">You should see:</w:t>
        <w:br w:type="textWrapping"/>
      </w:r>
      <w:r w:rsidDel="00000000" w:rsidR="00000000" w:rsidRPr="00000000">
        <w:rPr>
          <w:rFonts w:ascii="Calibri" w:cs="Calibri" w:eastAsia="Calibri" w:hAnsi="Calibri"/>
        </w:rPr>
        <w:drawing>
          <wp:inline distB="114300" distT="114300" distL="114300" distR="114300">
            <wp:extent cx="2976563" cy="1073366"/>
            <wp:effectExtent b="0" l="0" r="0" t="0"/>
            <wp:docPr id="5" name="image2.png"/>
            <a:graphic>
              <a:graphicData uri="http://schemas.openxmlformats.org/drawingml/2006/picture">
                <pic:pic>
                  <pic:nvPicPr>
                    <pic:cNvPr id="0" name="image2.png"/>
                    <pic:cNvPicPr preferRelativeResize="0"/>
                  </pic:nvPicPr>
                  <pic:blipFill>
                    <a:blip r:embed="rId9"/>
                    <a:srcRect b="0" l="0" r="0" t="0"/>
                    <a:stretch>
                      <a:fillRect/>
                    </a:stretch>
                  </pic:blipFill>
                  <pic:spPr>
                    <a:xfrm>
                      <a:off x="0" y="0"/>
                      <a:ext cx="2976563" cy="1073366"/>
                    </a:xfrm>
                    <a:prstGeom prst="rect"/>
                    <a:ln/>
                  </pic:spPr>
                </pic:pic>
              </a:graphicData>
            </a:graphic>
          </wp:inline>
        </w:drawing>
      </w:r>
      <w:r w:rsidDel="00000000" w:rsidR="00000000" w:rsidRPr="00000000">
        <w:rPr>
          <w:rFonts w:ascii="Calibri" w:cs="Calibri" w:eastAsia="Calibri" w:hAnsi="Calibri"/>
          <w:rtl w:val="0"/>
        </w:rPr>
        <w:br w:type="textWrapping"/>
        <w:t xml:space="preserve">The game is then accessed through a web browser at </w:t>
      </w:r>
      <w:hyperlink r:id="rId10">
        <w:r w:rsidDel="00000000" w:rsidR="00000000" w:rsidRPr="00000000">
          <w:rPr>
            <w:rFonts w:ascii="Calibri" w:cs="Calibri" w:eastAsia="Calibri" w:hAnsi="Calibri"/>
            <w:color w:val="1155cc"/>
            <w:u w:val="single"/>
            <w:rtl w:val="0"/>
          </w:rPr>
          <w:t xml:space="preserve">http://localhost:5173</w:t>
        </w:r>
      </w:hyperlink>
      <w:r w:rsidDel="00000000" w:rsidR="00000000" w:rsidRPr="00000000">
        <w:rPr>
          <w:rtl w:val="0"/>
        </w:rPr>
      </w:r>
    </w:p>
    <w:p w:rsidR="00000000" w:rsidDel="00000000" w:rsidP="00000000" w:rsidRDefault="00000000" w:rsidRPr="00000000" w14:paraId="0000010F">
      <w:pPr>
        <w:spacing w:after="200" w:line="276"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110">
      <w:pPr>
        <w:pStyle w:val="Heading2"/>
        <w:spacing w:after="0" w:before="200" w:line="276" w:lineRule="auto"/>
        <w:jc w:val="both"/>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9. Limitations &amp; Future Work</w:t>
      </w:r>
    </w:p>
    <w:p w:rsidR="00000000" w:rsidDel="00000000" w:rsidP="00000000" w:rsidRDefault="00000000" w:rsidRPr="00000000" w14:paraId="00000111">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200" w:line="360" w:lineRule="auto"/>
        <w:jc w:val="both"/>
        <w:rPr>
          <w:rFonts w:ascii="Calibri" w:cs="Calibri" w:eastAsia="Calibri" w:hAnsi="Calibri"/>
          <w:b w:val="1"/>
          <w:bCs w:val="1"/>
          <w:color w:val="1f1f1f"/>
          <w:sz w:val="22"/>
          <w:szCs w:val="22"/>
        </w:rPr>
      </w:pPr>
      <w:bookmarkStart w:colFirst="0" w:colLast="0" w:name="_e36o8fqt62dx" w:id="16"/>
      <w:bookmarkEnd w:id="16"/>
      <w:r w:rsidDel="00000000" w:rsidR="00000000" w:rsidRPr="00000000">
        <w:rPr>
          <w:rFonts w:ascii="Calibri" w:cs="Calibri" w:eastAsia="Calibri" w:hAnsi="Calibri"/>
          <w:b w:val="1"/>
          <w:bCs w:val="1"/>
          <w:color w:val="1f1f1f"/>
          <w:sz w:val="22"/>
          <w:szCs w:val="22"/>
          <w:rtl w:val="0"/>
        </w:rPr>
        <w:t xml:space="preserve">Known Limitations and Technical Debt</w:t>
      </w:r>
    </w:p>
    <w:p w:rsidR="00000000" w:rsidDel="00000000" w:rsidP="00000000" w:rsidRDefault="00000000" w:rsidRPr="00000000" w14:paraId="00000112">
      <w:pPr>
        <w:pBdr>
          <w:top w:color="auto" w:space="0" w:sz="0" w:val="none"/>
          <w:left w:color="auto" w:space="0" w:sz="0" w:val="none"/>
          <w:bottom w:color="auto" w:space="0" w:sz="0" w:val="none"/>
          <w:right w:color="auto" w:space="0" w:sz="0" w:val="none"/>
          <w:between w:color="auto" w:space="0" w:sz="0" w:val="none"/>
        </w:pBdr>
        <w:spacing w:after="120" w:line="360" w:lineRule="auto"/>
        <w:jc w:val="both"/>
        <w:rPr>
          <w:rFonts w:ascii="Calibri" w:cs="Calibri" w:eastAsia="Calibri" w:hAnsi="Calibri"/>
          <w:color w:val="1f1f1f"/>
        </w:rPr>
      </w:pPr>
      <w:r w:rsidDel="00000000" w:rsidR="00000000" w:rsidRPr="00000000">
        <w:rPr>
          <w:rFonts w:ascii="Calibri" w:cs="Calibri" w:eastAsia="Calibri" w:hAnsi="Calibri"/>
          <w:color w:val="1f1f1f"/>
          <w:rtl w:val="0"/>
        </w:rPr>
        <w:t xml:space="preserve">The current architecture prioritized rapid development but resulted in several key limitations that constrain scalability, quality, and compliance:</w:t>
      </w:r>
    </w:p>
    <w:p w:rsidR="00000000" w:rsidDel="00000000" w:rsidP="00000000" w:rsidRDefault="00000000" w:rsidRPr="00000000" w14:paraId="00000113">
      <w:pPr>
        <w:numPr>
          <w:ilvl w:val="0"/>
          <w:numId w:val="15"/>
        </w:numPr>
        <w:pBdr>
          <w:top w:color="auto" w:space="0" w:sz="0" w:val="none"/>
          <w:bottom w:color="auto" w:space="0" w:sz="0" w:val="none"/>
          <w:right w:color="auto" w:space="0" w:sz="0" w:val="none"/>
          <w:between w:color="auto" w:space="0" w:sz="0" w:val="none"/>
        </w:pBdr>
        <w:spacing w:after="0" w:afterAutospacing="0" w:line="360" w:lineRule="auto"/>
        <w:ind w:left="720" w:hanging="360"/>
        <w:jc w:val="both"/>
        <w:rPr/>
      </w:pPr>
      <w:r w:rsidDel="00000000" w:rsidR="00000000" w:rsidRPr="00000000">
        <w:rPr>
          <w:rFonts w:ascii="Calibri" w:cs="Calibri" w:eastAsia="Calibri" w:hAnsi="Calibri"/>
          <w:b w:val="1"/>
          <w:bCs w:val="1"/>
          <w:color w:val="1f1f1f"/>
          <w:rtl w:val="0"/>
        </w:rPr>
        <w:t xml:space="preserve">Scalability &amp; DB Bottleneck:</w:t>
      </w:r>
      <w:r w:rsidDel="00000000" w:rsidR="00000000" w:rsidRPr="00000000">
        <w:rPr>
          <w:rFonts w:ascii="Calibri" w:cs="Calibri" w:eastAsia="Calibri" w:hAnsi="Calibri"/>
          <w:color w:val="1f1f1f"/>
          <w:rtl w:val="0"/>
        </w:rPr>
        <w:t xml:space="preserve"> The</w:t>
      </w:r>
      <w:r w:rsidDel="00000000" w:rsidR="00000000" w:rsidRPr="00000000">
        <w:rPr>
          <w:rFonts w:ascii="Calibri" w:cs="Calibri" w:eastAsia="Calibri" w:hAnsi="Calibri"/>
          <w:color w:val="1f1f1f"/>
          <w:rtl w:val="0"/>
        </w:rPr>
        <w:t xml:space="preserve"> SQLite single-writer lock limits write throughput, preventing horizontal scaling. Additionally, the lack of a migrations framework makes schema changes risky, and unbounded table growth fo</w:t>
      </w:r>
      <w:r w:rsidDel="00000000" w:rsidR="00000000" w:rsidRPr="00000000">
        <w:rPr>
          <w:rFonts w:ascii="Calibri" w:cs="Calibri" w:eastAsia="Calibri" w:hAnsi="Calibri"/>
          <w:color w:val="1f1f1f"/>
          <w:rtl w:val="0"/>
        </w:rPr>
        <w:t xml:space="preserve">r submissions will eventually slow down aggregation queries.</w:t>
      </w:r>
    </w:p>
    <w:p w:rsidR="00000000" w:rsidDel="00000000" w:rsidP="00000000" w:rsidRDefault="00000000" w:rsidRPr="00000000" w14:paraId="00000114">
      <w:pPr>
        <w:numPr>
          <w:ilvl w:val="0"/>
          <w:numId w:val="15"/>
        </w:numPr>
        <w:pBdr>
          <w:top w:color="auto" w:space="0" w:sz="0" w:val="none"/>
          <w:bottom w:color="auto" w:space="0" w:sz="0" w:val="none"/>
          <w:right w:color="auto" w:space="0" w:sz="0" w:val="none"/>
          <w:between w:color="auto" w:space="0" w:sz="0" w:val="none"/>
        </w:pBdr>
        <w:spacing w:after="0" w:afterAutospacing="0" w:line="360" w:lineRule="auto"/>
        <w:ind w:left="720" w:hanging="360"/>
        <w:jc w:val="both"/>
        <w:rPr/>
      </w:pPr>
      <w:r w:rsidDel="00000000" w:rsidR="00000000" w:rsidRPr="00000000">
        <w:rPr>
          <w:rFonts w:ascii="Calibri" w:cs="Calibri" w:eastAsia="Calibri" w:hAnsi="Calibri"/>
          <w:b w:val="1"/>
          <w:bCs w:val="1"/>
          <w:color w:val="1f1f1f"/>
          <w:rtl w:val="0"/>
        </w:rPr>
        <w:t xml:space="preserve">Frontend Architecture:</w:t>
      </w:r>
      <w:r w:rsidDel="00000000" w:rsidR="00000000" w:rsidRPr="00000000">
        <w:rPr>
          <w:rFonts w:ascii="Calibri" w:cs="Calibri" w:eastAsia="Calibri" w:hAnsi="Calibri"/>
          <w:color w:val="1f1f1f"/>
          <w:rtl w:val="0"/>
        </w:rPr>
        <w:t xml:space="preserve"> The</w:t>
      </w:r>
      <w:r w:rsidDel="00000000" w:rsidR="00000000" w:rsidRPr="00000000">
        <w:rPr>
          <w:rFonts w:ascii="Calibri" w:cs="Calibri" w:eastAsia="Calibri" w:hAnsi="Calibri"/>
          <w:color w:val="1f1f1f"/>
          <w:rtl w:val="0"/>
        </w:rPr>
        <w:t xml:space="preserve"> per-scene, DOM-based state creates logic duplication across files and prevents consistent cross-s</w:t>
      </w:r>
      <w:r w:rsidDel="00000000" w:rsidR="00000000" w:rsidRPr="00000000">
        <w:rPr>
          <w:rFonts w:ascii="Calibri" w:cs="Calibri" w:eastAsia="Calibri" w:hAnsi="Calibri"/>
          <w:color w:val="1f1f1f"/>
          <w:rtl w:val="0"/>
        </w:rPr>
        <w:t xml:space="preserve">cene user experiences.</w:t>
      </w:r>
    </w:p>
    <w:p w:rsidR="00000000" w:rsidDel="00000000" w:rsidP="00000000" w:rsidRDefault="00000000" w:rsidRPr="00000000" w14:paraId="00000115">
      <w:pPr>
        <w:numPr>
          <w:ilvl w:val="0"/>
          <w:numId w:val="15"/>
        </w:numPr>
        <w:pBdr>
          <w:top w:color="auto" w:space="0" w:sz="0" w:val="none"/>
          <w:bottom w:color="auto" w:space="0" w:sz="0" w:val="none"/>
          <w:right w:color="auto" w:space="0" w:sz="0" w:val="none"/>
          <w:between w:color="auto" w:space="0" w:sz="0" w:val="none"/>
        </w:pBdr>
        <w:spacing w:after="0" w:afterAutospacing="0" w:line="360" w:lineRule="auto"/>
        <w:ind w:left="720" w:hanging="360"/>
        <w:jc w:val="both"/>
        <w:rPr/>
      </w:pPr>
      <w:r w:rsidDel="00000000" w:rsidR="00000000" w:rsidRPr="00000000">
        <w:rPr>
          <w:rFonts w:ascii="Calibri" w:cs="Calibri" w:eastAsia="Calibri" w:hAnsi="Calibri"/>
          <w:b w:val="1"/>
          <w:bCs w:val="1"/>
          <w:color w:val="1f1f1f"/>
          <w:rtl w:val="0"/>
        </w:rPr>
        <w:t xml:space="preserve">Security &amp; Compliance Gaps:</w:t>
      </w:r>
      <w:r w:rsidDel="00000000" w:rsidR="00000000" w:rsidRPr="00000000">
        <w:rPr>
          <w:rFonts w:ascii="Calibri" w:cs="Calibri" w:eastAsia="Calibri" w:hAnsi="Calibri"/>
          <w:color w:val="1f1f1f"/>
          <w:rtl w:val="0"/>
        </w:rPr>
        <w:t xml:space="preserve"> Critical security risks include a l</w:t>
      </w:r>
      <w:r w:rsidDel="00000000" w:rsidR="00000000" w:rsidRPr="00000000">
        <w:rPr>
          <w:rFonts w:ascii="Calibri" w:cs="Calibri" w:eastAsia="Calibri" w:hAnsi="Calibri"/>
          <w:color w:val="1f1f1f"/>
          <w:rtl w:val="0"/>
        </w:rPr>
        <w:t xml:space="preserve">ack of rate limiting and input validation on key endpoints. The system has yet to comply with CCPA as it lacks endpoints for data export/d</w:t>
      </w:r>
      <w:r w:rsidDel="00000000" w:rsidR="00000000" w:rsidRPr="00000000">
        <w:rPr>
          <w:rFonts w:ascii="Calibri" w:cs="Calibri" w:eastAsia="Calibri" w:hAnsi="Calibri"/>
          <w:color w:val="1f1f1f"/>
          <w:rtl w:val="0"/>
        </w:rPr>
        <w:t xml:space="preserve">eletion.</w:t>
      </w:r>
    </w:p>
    <w:p w:rsidR="00000000" w:rsidDel="00000000" w:rsidP="00000000" w:rsidRDefault="00000000" w:rsidRPr="00000000" w14:paraId="00000116">
      <w:pPr>
        <w:numPr>
          <w:ilvl w:val="0"/>
          <w:numId w:val="15"/>
        </w:numPr>
        <w:pBdr>
          <w:top w:color="auto" w:space="0" w:sz="0" w:val="none"/>
          <w:bottom w:color="auto" w:space="0" w:sz="0" w:val="none"/>
          <w:right w:color="auto" w:space="0" w:sz="0" w:val="none"/>
          <w:between w:color="auto" w:space="0" w:sz="0" w:val="none"/>
        </w:pBdr>
        <w:spacing w:after="0" w:line="360" w:lineRule="auto"/>
        <w:ind w:left="720" w:hanging="360"/>
        <w:jc w:val="both"/>
        <w:rPr/>
      </w:pPr>
      <w:r w:rsidDel="00000000" w:rsidR="00000000" w:rsidRPr="00000000">
        <w:rPr>
          <w:rFonts w:ascii="Calibri" w:cs="Calibri" w:eastAsia="Calibri" w:hAnsi="Calibri"/>
          <w:b w:val="1"/>
          <w:bCs w:val="1"/>
          <w:color w:val="1f1f1f"/>
          <w:rtl w:val="0"/>
        </w:rPr>
        <w:t xml:space="preserve">Accessibility Debt:</w:t>
      </w:r>
      <w:r w:rsidDel="00000000" w:rsidR="00000000" w:rsidRPr="00000000">
        <w:rPr>
          <w:rFonts w:ascii="Calibri" w:cs="Calibri" w:eastAsia="Calibri" w:hAnsi="Calibri"/>
          <w:color w:val="1f1f1f"/>
          <w:rtl w:val="0"/>
        </w:rPr>
        <w:t xml:space="preserve"> Frontend s</w:t>
      </w:r>
      <w:r w:rsidDel="00000000" w:rsidR="00000000" w:rsidRPr="00000000">
        <w:rPr>
          <w:rFonts w:ascii="Calibri" w:cs="Calibri" w:eastAsia="Calibri" w:hAnsi="Calibri"/>
          <w:color w:val="1f1f1f"/>
          <w:rtl w:val="0"/>
        </w:rPr>
        <w:t xml:space="preserve">cenes need WCAG 2.1 AA elements (ARIA labels, keyboard navigation, color contrast), excluding screen reader and keyboard-only users. </w:t>
      </w:r>
    </w:p>
    <w:p w:rsidR="00000000" w:rsidDel="00000000" w:rsidP="00000000" w:rsidRDefault="00000000" w:rsidRPr="00000000" w14:paraId="00000117">
      <w:pPr>
        <w:pBdr>
          <w:top w:color="auto" w:space="0" w:sz="0" w:val="none"/>
          <w:bottom w:color="auto" w:space="0" w:sz="0" w:val="none"/>
          <w:right w:color="auto" w:space="0" w:sz="0" w:val="none"/>
          <w:between w:color="auto" w:space="0" w:sz="0" w:val="none"/>
        </w:pBdr>
        <w:spacing w:after="0" w:before="200" w:line="360" w:lineRule="auto"/>
        <w:ind w:left="0" w:firstLine="0"/>
        <w:jc w:val="both"/>
        <w:rPr>
          <w:rFonts w:ascii="Calibri" w:cs="Calibri" w:eastAsia="Calibri" w:hAnsi="Calibri"/>
          <w:b w:val="1"/>
          <w:bCs w:val="1"/>
          <w:color w:val="1f1f1f"/>
          <w:sz w:val="22"/>
          <w:szCs w:val="22"/>
        </w:rPr>
      </w:pPr>
      <w:r w:rsidDel="00000000" w:rsidR="00000000" w:rsidRPr="00000000">
        <w:rPr>
          <w:rFonts w:ascii="Calibri" w:cs="Calibri" w:eastAsia="Calibri" w:hAnsi="Calibri"/>
          <w:b w:val="1"/>
          <w:bCs w:val="1"/>
          <w:color w:val="1f1f1f"/>
          <w:sz w:val="22"/>
          <w:szCs w:val="22"/>
          <w:rtl w:val="0"/>
        </w:rPr>
        <w:t xml:space="preserve">Shortcuts and Workarounds</w:t>
      </w:r>
    </w:p>
    <w:tbl>
      <w:tblPr>
        <w:tblStyle w:val="Table8"/>
        <w:tblW w:w="901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845"/>
        <w:gridCol w:w="2535"/>
        <w:gridCol w:w="4635"/>
        <w:tblGridChange w:id="0">
          <w:tblGrid>
            <w:gridCol w:w="1845"/>
            <w:gridCol w:w="2535"/>
            <w:gridCol w:w="4635"/>
          </w:tblGrid>
        </w:tblGridChange>
      </w:tblGrid>
      <w:tr>
        <w:trPr>
          <w:cantSplit w:val="0"/>
          <w:trHeight w:val="510"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18">
            <w:pPr>
              <w:spacing w:line="276"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Shortcut</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19">
            <w:pPr>
              <w:spacing w:line="276"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Rationale</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1A">
            <w:pPr>
              <w:spacing w:line="276"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Cost (Long-Term Fix)</w:t>
            </w:r>
          </w:p>
        </w:tc>
      </w:tr>
      <w:tr>
        <w:trPr>
          <w:cantSplit w:val="0"/>
          <w:trHeight w:val="840"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1B">
            <w:pPr>
              <w:spacing w:line="276" w:lineRule="auto"/>
              <w:rPr>
                <w:rFonts w:ascii="Calibri" w:cs="Calibri" w:eastAsia="Calibri" w:hAnsi="Calibri"/>
              </w:rPr>
            </w:pPr>
            <w:r w:rsidDel="00000000" w:rsidR="00000000" w:rsidRPr="00000000">
              <w:rPr>
                <w:rFonts w:ascii="Calibri" w:cs="Calibri" w:eastAsia="Calibri" w:hAnsi="Calibri"/>
                <w:rtl w:val="0"/>
              </w:rPr>
              <w:t xml:space="preserve">SQLite DB</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1C">
            <w:pPr>
              <w:spacing w:line="276" w:lineRule="auto"/>
              <w:rPr>
                <w:rFonts w:ascii="Calibri" w:cs="Calibri" w:eastAsia="Calibri" w:hAnsi="Calibri"/>
              </w:rPr>
            </w:pPr>
            <w:r w:rsidDel="00000000" w:rsidR="00000000" w:rsidRPr="00000000">
              <w:rPr>
                <w:rFonts w:ascii="Calibri" w:cs="Calibri" w:eastAsia="Calibri" w:hAnsi="Calibri"/>
                <w:rtl w:val="0"/>
              </w:rPr>
              <w:t xml:space="preserve">Simple, file-based, no setup required.</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1D">
            <w:pPr>
              <w:spacing w:line="276" w:lineRule="auto"/>
              <w:rPr>
                <w:rFonts w:ascii="Calibri" w:cs="Calibri" w:eastAsia="Calibri" w:hAnsi="Calibri"/>
              </w:rPr>
            </w:pPr>
            <w:r w:rsidDel="00000000" w:rsidR="00000000" w:rsidRPr="00000000">
              <w:rPr>
                <w:rFonts w:ascii="Calibri" w:cs="Calibri" w:eastAsia="Calibri" w:hAnsi="Calibri"/>
                <w:rtl w:val="0"/>
              </w:rPr>
              <w:t xml:space="preserve">Single-writer bottleneck will require migration to Postgres for scaling.</w:t>
            </w:r>
          </w:p>
        </w:tc>
      </w:tr>
      <w:tr>
        <w:trPr>
          <w:cantSplit w:val="0"/>
          <w:trHeight w:val="76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1E">
            <w:pPr>
              <w:spacing w:line="276" w:lineRule="auto"/>
              <w:rPr>
                <w:rFonts w:ascii="Calibri" w:cs="Calibri" w:eastAsia="Calibri" w:hAnsi="Calibri"/>
              </w:rPr>
            </w:pPr>
            <w:r w:rsidDel="00000000" w:rsidR="00000000" w:rsidRPr="00000000">
              <w:rPr>
                <w:rFonts w:ascii="Calibri" w:cs="Calibri" w:eastAsia="Calibri" w:hAnsi="Calibri"/>
                <w:rtl w:val="0"/>
              </w:rPr>
              <w:t xml:space="preserve">Raw SQL + Callbacks</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1F">
            <w:pPr>
              <w:spacing w:line="276" w:lineRule="auto"/>
              <w:rPr>
                <w:rFonts w:ascii="Calibri" w:cs="Calibri" w:eastAsia="Calibri" w:hAnsi="Calibri"/>
              </w:rPr>
            </w:pPr>
            <w:r w:rsidDel="00000000" w:rsidR="00000000" w:rsidRPr="00000000">
              <w:rPr>
                <w:rFonts w:ascii="Calibri" w:cs="Calibri" w:eastAsia="Calibri" w:hAnsi="Calibri"/>
                <w:rtl w:val="0"/>
              </w:rPr>
              <w:t xml:space="preserve">Minimal dependencies; quick to write.</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0">
            <w:pPr>
              <w:spacing w:line="276" w:lineRule="auto"/>
              <w:rPr>
                <w:rFonts w:ascii="Calibri" w:cs="Calibri" w:eastAsia="Calibri" w:hAnsi="Calibri"/>
              </w:rPr>
            </w:pPr>
            <w:r w:rsidDel="00000000" w:rsidR="00000000" w:rsidRPr="00000000">
              <w:rPr>
                <w:rFonts w:ascii="Calibri" w:cs="Calibri" w:eastAsia="Calibri" w:hAnsi="Calibri"/>
                <w:rtl w:val="0"/>
              </w:rPr>
              <w:t xml:space="preserve">Must migrate to ORM/Query Builder (Prisma).</w:t>
            </w:r>
          </w:p>
        </w:tc>
      </w:tr>
      <w:tr>
        <w:trPr>
          <w:cantSplit w:val="0"/>
          <w:trHeight w:val="810"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1">
            <w:pPr>
              <w:spacing w:line="276" w:lineRule="auto"/>
              <w:rPr>
                <w:rFonts w:ascii="Calibri" w:cs="Calibri" w:eastAsia="Calibri" w:hAnsi="Calibri"/>
              </w:rPr>
            </w:pPr>
            <w:r w:rsidDel="00000000" w:rsidR="00000000" w:rsidRPr="00000000">
              <w:rPr>
                <w:rFonts w:ascii="Calibri" w:cs="Calibri" w:eastAsia="Calibri" w:hAnsi="Calibri"/>
                <w:rtl w:val="0"/>
              </w:rPr>
              <w:t xml:space="preserve">Per-scene HTML</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2">
            <w:pPr>
              <w:spacing w:line="276" w:lineRule="auto"/>
              <w:rPr>
                <w:rFonts w:ascii="Calibri" w:cs="Calibri" w:eastAsia="Calibri" w:hAnsi="Calibri"/>
              </w:rPr>
            </w:pPr>
            <w:r w:rsidDel="00000000" w:rsidR="00000000" w:rsidRPr="00000000">
              <w:rPr>
                <w:rFonts w:ascii="Calibri" w:cs="Calibri" w:eastAsia="Calibri" w:hAnsi="Calibri"/>
                <w:rtl w:val="0"/>
              </w:rPr>
              <w:t xml:space="preserve">Fast scene authoring; isolated logic.</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3">
            <w:pPr>
              <w:spacing w:line="276" w:lineRule="auto"/>
              <w:rPr>
                <w:rFonts w:ascii="Calibri" w:cs="Calibri" w:eastAsia="Calibri" w:hAnsi="Calibri"/>
              </w:rPr>
            </w:pPr>
            <w:r w:rsidDel="00000000" w:rsidR="00000000" w:rsidRPr="00000000">
              <w:rPr>
                <w:rFonts w:ascii="Calibri" w:cs="Calibri" w:eastAsia="Calibri" w:hAnsi="Calibri"/>
                <w:rtl w:val="0"/>
              </w:rPr>
              <w:t xml:space="preserve">Logic duplication, need to migrate to a single React SPA with shared state.</w:t>
            </w:r>
          </w:p>
        </w:tc>
      </w:tr>
      <w:tr>
        <w:trPr>
          <w:cantSplit w:val="0"/>
          <w:trHeight w:val="8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4">
            <w:pPr>
              <w:spacing w:line="276" w:lineRule="auto"/>
              <w:rPr>
                <w:rFonts w:ascii="Calibri" w:cs="Calibri" w:eastAsia="Calibri" w:hAnsi="Calibri"/>
              </w:rPr>
            </w:pPr>
            <w:r w:rsidDel="00000000" w:rsidR="00000000" w:rsidRPr="00000000">
              <w:rPr>
                <w:rFonts w:ascii="Calibri" w:cs="Calibri" w:eastAsia="Calibri" w:hAnsi="Calibri"/>
                <w:rtl w:val="0"/>
              </w:rPr>
              <w:t xml:space="preserve">No Migrations</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5">
            <w:pPr>
              <w:spacing w:line="276" w:lineRule="auto"/>
              <w:rPr>
                <w:rFonts w:ascii="Calibri" w:cs="Calibri" w:eastAsia="Calibri" w:hAnsi="Calibri"/>
              </w:rPr>
            </w:pPr>
            <w:r w:rsidDel="00000000" w:rsidR="00000000" w:rsidRPr="00000000">
              <w:rPr>
                <w:rFonts w:ascii="Calibri" w:cs="Calibri" w:eastAsia="Calibri" w:hAnsi="Calibri"/>
                <w:rtl w:val="0"/>
              </w:rPr>
              <w:t xml:space="preserve">Fastest path for project duration.</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6">
            <w:pPr>
              <w:spacing w:line="276" w:lineRule="auto"/>
              <w:rPr>
                <w:rFonts w:ascii="Calibri" w:cs="Calibri" w:eastAsia="Calibri" w:hAnsi="Calibri"/>
              </w:rPr>
            </w:pPr>
            <w:r w:rsidDel="00000000" w:rsidR="00000000" w:rsidRPr="00000000">
              <w:rPr>
                <w:rFonts w:ascii="Calibri" w:cs="Calibri" w:eastAsia="Calibri" w:hAnsi="Calibri"/>
                <w:rtl w:val="0"/>
              </w:rPr>
              <w:t xml:space="preserve">Manual schema changes. High risk of environment inconsistency.</w:t>
            </w:r>
          </w:p>
        </w:tc>
      </w:tr>
    </w:tbl>
    <w:p w:rsidR="00000000" w:rsidDel="00000000" w:rsidP="00000000" w:rsidRDefault="00000000" w:rsidRPr="00000000" w14:paraId="00000127">
      <w:pPr>
        <w:pStyle w:val="Heading3"/>
        <w:keepNext w:val="0"/>
        <w:keepLines w:val="0"/>
        <w:pBdr>
          <w:top w:color="auto" w:space="0" w:sz="0" w:val="none"/>
          <w:left w:color="auto" w:space="0" w:sz="0" w:val="none"/>
          <w:bottom w:color="auto" w:space="0" w:sz="0" w:val="none"/>
          <w:right w:color="auto" w:space="0" w:sz="0" w:val="none"/>
          <w:between w:color="auto" w:space="0" w:sz="0" w:val="none"/>
        </w:pBdr>
        <w:spacing w:after="120" w:before="200" w:line="360" w:lineRule="auto"/>
        <w:jc w:val="both"/>
        <w:rPr>
          <w:rFonts w:ascii="Calibri" w:cs="Calibri" w:eastAsia="Calibri" w:hAnsi="Calibri"/>
          <w:color w:val="1f1f1f"/>
        </w:rPr>
      </w:pPr>
      <w:bookmarkStart w:colFirst="0" w:colLast="0" w:name="_sw64qpu89pnt" w:id="17"/>
      <w:bookmarkEnd w:id="17"/>
      <w:r w:rsidDel="00000000" w:rsidR="00000000" w:rsidRPr="00000000">
        <w:rPr>
          <w:rFonts w:ascii="Calibri" w:cs="Calibri" w:eastAsia="Calibri" w:hAnsi="Calibri"/>
          <w:b w:val="1"/>
          <w:bCs w:val="1"/>
          <w:color w:val="1f1f1f"/>
          <w:sz w:val="22"/>
          <w:szCs w:val="22"/>
          <w:rtl w:val="0"/>
        </w:rPr>
        <w:t xml:space="preserve">Prioritized Roadmap for Future Iterations</w:t>
      </w:r>
      <w:r w:rsidDel="00000000" w:rsidR="00000000" w:rsidRPr="00000000">
        <w:rPr>
          <w:rtl w:val="0"/>
        </w:rPr>
      </w:r>
    </w:p>
    <w:tbl>
      <w:tblPr>
        <w:tblStyle w:val="Table9"/>
        <w:tblW w:w="907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2220"/>
        <w:gridCol w:w="1530"/>
        <w:gridCol w:w="5325"/>
        <w:tblGridChange w:id="0">
          <w:tblGrid>
            <w:gridCol w:w="2220"/>
            <w:gridCol w:w="1530"/>
            <w:gridCol w:w="5325"/>
          </w:tblGrid>
        </w:tblGridChange>
      </w:tblGrid>
      <w:tr>
        <w:trPr>
          <w:cantSplit w:val="0"/>
          <w:trHeight w:val="522.832031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8">
            <w:pPr>
              <w:spacing w:line="276"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Phase</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9">
            <w:pPr>
              <w:spacing w:line="276"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Priority </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A">
            <w:pPr>
              <w:spacing w:line="276" w:lineRule="auto"/>
              <w:rPr>
                <w:rFonts w:ascii="Calibri" w:cs="Calibri" w:eastAsia="Calibri" w:hAnsi="Calibri"/>
                <w:b w:val="1"/>
                <w:bCs w:val="1"/>
              </w:rPr>
            </w:pPr>
            <w:r w:rsidDel="00000000" w:rsidR="00000000" w:rsidRPr="00000000">
              <w:rPr>
                <w:rFonts w:ascii="Calibri" w:cs="Calibri" w:eastAsia="Calibri" w:hAnsi="Calibri"/>
                <w:b w:val="1"/>
                <w:bCs w:val="1"/>
                <w:rtl w:val="0"/>
              </w:rPr>
              <w:t xml:space="preserve">Key Roadmap Items</w:t>
            </w:r>
          </w:p>
        </w:tc>
      </w:tr>
      <w:tr>
        <w:trPr>
          <w:cantSplit w:val="0"/>
          <w:trHeight w:val="810"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B">
            <w:pPr>
              <w:spacing w:line="276" w:lineRule="auto"/>
              <w:rPr>
                <w:rFonts w:ascii="Calibri" w:cs="Calibri" w:eastAsia="Calibri" w:hAnsi="Calibri"/>
              </w:rPr>
            </w:pPr>
            <w:r w:rsidDel="00000000" w:rsidR="00000000" w:rsidRPr="00000000">
              <w:rPr>
                <w:rFonts w:ascii="Calibri" w:cs="Calibri" w:eastAsia="Calibri" w:hAnsi="Calibri"/>
                <w:rtl w:val="0"/>
              </w:rPr>
              <w:t xml:space="preserve">Phase 1: Stabilize and Secure </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C">
            <w:pPr>
              <w:spacing w:line="276" w:lineRule="auto"/>
              <w:rPr>
                <w:rFonts w:ascii="Calibri" w:cs="Calibri" w:eastAsia="Calibri" w:hAnsi="Calibri"/>
              </w:rPr>
            </w:pPr>
            <w:r w:rsidDel="00000000" w:rsidR="00000000" w:rsidRPr="00000000">
              <w:rPr>
                <w:rFonts w:ascii="Calibri" w:cs="Calibri" w:eastAsia="Calibri" w:hAnsi="Calibri"/>
                <w:rtl w:val="0"/>
              </w:rPr>
              <w:t xml:space="preserve">Critical</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D">
            <w:pPr>
              <w:spacing w:line="276" w:lineRule="auto"/>
              <w:rPr>
                <w:rFonts w:ascii="Calibri" w:cs="Calibri" w:eastAsia="Calibri" w:hAnsi="Calibri"/>
              </w:rPr>
            </w:pPr>
            <w:r w:rsidDel="00000000" w:rsidR="00000000" w:rsidRPr="00000000">
              <w:rPr>
                <w:rFonts w:ascii="Calibri" w:cs="Calibri" w:eastAsia="Calibri" w:hAnsi="Calibri"/>
                <w:rtl w:val="0"/>
              </w:rPr>
              <w:t xml:space="preserve">Implement DB Indexes, Rate Limiting to prevent DoS, Input Validation, and basic Request Logging.</w:t>
            </w:r>
          </w:p>
        </w:tc>
      </w:tr>
      <w:tr>
        <w:trPr>
          <w:cantSplit w:val="0"/>
          <w:trHeight w:val="106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E">
            <w:pPr>
              <w:spacing w:line="276" w:lineRule="auto"/>
              <w:rPr>
                <w:rFonts w:ascii="Calibri" w:cs="Calibri" w:eastAsia="Calibri" w:hAnsi="Calibri"/>
              </w:rPr>
            </w:pPr>
            <w:r w:rsidDel="00000000" w:rsidR="00000000" w:rsidRPr="00000000">
              <w:rPr>
                <w:rFonts w:ascii="Calibri" w:cs="Calibri" w:eastAsia="Calibri" w:hAnsi="Calibri"/>
                <w:rtl w:val="0"/>
              </w:rPr>
              <w:t xml:space="preserve">Phase 2: Quality and Compliance</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2F">
            <w:pPr>
              <w:spacing w:line="276" w:lineRule="auto"/>
              <w:rPr>
                <w:rFonts w:ascii="Calibri" w:cs="Calibri" w:eastAsia="Calibri" w:hAnsi="Calibri"/>
              </w:rPr>
            </w:pPr>
            <w:r w:rsidDel="00000000" w:rsidR="00000000" w:rsidRPr="00000000">
              <w:rPr>
                <w:rFonts w:ascii="Calibri" w:cs="Calibri" w:eastAsia="Calibri" w:hAnsi="Calibri"/>
                <w:rtl w:val="0"/>
              </w:rPr>
              <w:t xml:space="preserve">High</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30">
            <w:pPr>
              <w:spacing w:line="276" w:lineRule="auto"/>
              <w:rPr>
                <w:rFonts w:ascii="Calibri" w:cs="Calibri" w:eastAsia="Calibri" w:hAnsi="Calibri"/>
              </w:rPr>
            </w:pPr>
            <w:r w:rsidDel="00000000" w:rsidR="00000000" w:rsidRPr="00000000">
              <w:rPr>
                <w:rFonts w:ascii="Calibri" w:cs="Calibri" w:eastAsia="Calibri" w:hAnsi="Calibri"/>
                <w:rtl w:val="0"/>
              </w:rPr>
              <w:t xml:space="preserve">Implement a DB Migration Framework; add CCPA compliance endpoints; and begin the WCAG 2.1 AA accessibility audit and fixes.</w:t>
            </w:r>
          </w:p>
        </w:tc>
      </w:tr>
      <w:tr>
        <w:trPr>
          <w:cantSplit w:val="0"/>
          <w:trHeight w:val="825"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31">
            <w:pPr>
              <w:spacing w:line="276" w:lineRule="auto"/>
              <w:rPr>
                <w:rFonts w:ascii="Calibri" w:cs="Calibri" w:eastAsia="Calibri" w:hAnsi="Calibri"/>
              </w:rPr>
            </w:pPr>
            <w:r w:rsidDel="00000000" w:rsidR="00000000" w:rsidRPr="00000000">
              <w:rPr>
                <w:rFonts w:ascii="Calibri" w:cs="Calibri" w:eastAsia="Calibri" w:hAnsi="Calibri"/>
                <w:rtl w:val="0"/>
              </w:rPr>
              <w:t xml:space="preserve">Phase 3: Architecture and UX</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32">
            <w:pPr>
              <w:spacing w:line="276" w:lineRule="auto"/>
              <w:rPr>
                <w:rFonts w:ascii="Calibri" w:cs="Calibri" w:eastAsia="Calibri" w:hAnsi="Calibri"/>
              </w:rPr>
            </w:pPr>
            <w:r w:rsidDel="00000000" w:rsidR="00000000" w:rsidRPr="00000000">
              <w:rPr>
                <w:rFonts w:ascii="Calibri" w:cs="Calibri" w:eastAsia="Calibri" w:hAnsi="Calibri"/>
                <w:rtl w:val="0"/>
              </w:rPr>
              <w:t xml:space="preserve">Medium</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33">
            <w:pPr>
              <w:spacing w:line="276" w:lineRule="auto"/>
              <w:rPr>
                <w:rFonts w:ascii="Calibri" w:cs="Calibri" w:eastAsia="Calibri" w:hAnsi="Calibri"/>
              </w:rPr>
            </w:pPr>
            <w:r w:rsidDel="00000000" w:rsidR="00000000" w:rsidRPr="00000000">
              <w:rPr>
                <w:rFonts w:ascii="Calibri" w:cs="Calibri" w:eastAsia="Calibri" w:hAnsi="Calibri"/>
                <w:rtl w:val="0"/>
              </w:rPr>
              <w:t xml:space="preserve">Replace brittle code validation with AST checks, centralize frontend state.</w:t>
            </w:r>
          </w:p>
        </w:tc>
      </w:tr>
      <w:tr>
        <w:trPr>
          <w:cantSplit w:val="0"/>
          <w:trHeight w:val="900" w:hRule="atLeast"/>
          <w:tblHeader w:val="0"/>
        </w:trPr>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34">
            <w:pPr>
              <w:spacing w:line="276" w:lineRule="auto"/>
              <w:rPr>
                <w:rFonts w:ascii="Calibri" w:cs="Calibri" w:eastAsia="Calibri" w:hAnsi="Calibri"/>
              </w:rPr>
            </w:pPr>
            <w:r w:rsidDel="00000000" w:rsidR="00000000" w:rsidRPr="00000000">
              <w:rPr>
                <w:rFonts w:ascii="Calibri" w:cs="Calibri" w:eastAsia="Calibri" w:hAnsi="Calibri"/>
                <w:rtl w:val="0"/>
              </w:rPr>
              <w:t xml:space="preserve">Phase 4: Scale and Features</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35">
            <w:pPr>
              <w:spacing w:line="276" w:lineRule="auto"/>
              <w:rPr>
                <w:rFonts w:ascii="Calibri" w:cs="Calibri" w:eastAsia="Calibri" w:hAnsi="Calibri"/>
              </w:rPr>
            </w:pPr>
            <w:r w:rsidDel="00000000" w:rsidR="00000000" w:rsidRPr="00000000">
              <w:rPr>
                <w:rFonts w:ascii="Calibri" w:cs="Calibri" w:eastAsia="Calibri" w:hAnsi="Calibri"/>
                <w:rtl w:val="0"/>
              </w:rPr>
              <w:t xml:space="preserve">Nice-to-Have</w:t>
            </w:r>
          </w:p>
        </w:tc>
        <w:tc>
          <w:tcPr>
            <w:tcBorders>
              <w:top w:color="1f1f1f" w:space="0" w:sz="6" w:val="single"/>
              <w:left w:color="1f1f1f" w:space="0" w:sz="6" w:val="single"/>
              <w:bottom w:color="1f1f1f" w:space="0" w:sz="6" w:val="single"/>
              <w:right w:color="1f1f1f" w:space="0" w:sz="6" w:val="single"/>
            </w:tcBorders>
            <w:tcMar>
              <w:top w:w="120.0" w:type="dxa"/>
              <w:left w:w="180.0" w:type="dxa"/>
              <w:bottom w:w="120.0" w:type="dxa"/>
              <w:right w:w="180.0" w:type="dxa"/>
            </w:tcMar>
            <w:vAlign w:val="top"/>
          </w:tcPr>
          <w:p w:rsidR="00000000" w:rsidDel="00000000" w:rsidP="00000000" w:rsidRDefault="00000000" w:rsidRPr="00000000" w14:paraId="00000136">
            <w:pPr>
              <w:spacing w:line="276" w:lineRule="auto"/>
              <w:rPr>
                <w:rFonts w:ascii="Calibri" w:cs="Calibri" w:eastAsia="Calibri" w:hAnsi="Calibri"/>
              </w:rPr>
            </w:pPr>
            <w:r w:rsidDel="00000000" w:rsidR="00000000" w:rsidRPr="00000000">
              <w:rPr>
                <w:rFonts w:ascii="Calibri" w:cs="Calibri" w:eastAsia="Calibri" w:hAnsi="Calibri"/>
                <w:rtl w:val="0"/>
              </w:rPr>
              <w:t xml:space="preserve">Migrate to Postgres, add WebSocket real-time sync, and implement PWA/offline support.</w:t>
            </w:r>
          </w:p>
        </w:tc>
      </w:tr>
    </w:tbl>
    <w:p w:rsidR="00000000" w:rsidDel="00000000" w:rsidP="00000000" w:rsidRDefault="00000000" w:rsidRPr="00000000" w14:paraId="00000137">
      <w:pPr>
        <w:spacing w:after="200" w:line="276" w:lineRule="auto"/>
        <w:jc w:val="both"/>
        <w:rPr>
          <w:rFonts w:ascii="Calibri" w:cs="Calibri" w:eastAsia="Calibri" w:hAnsi="Calibri"/>
        </w:rPr>
      </w:pPr>
      <w:r w:rsidDel="00000000" w:rsidR="00000000" w:rsidRPr="00000000">
        <w:rPr>
          <w:rtl w:val="0"/>
        </w:rPr>
      </w:r>
    </w:p>
    <w:p w:rsidR="00000000" w:rsidDel="00000000" w:rsidP="00000000" w:rsidRDefault="00000000" w:rsidRPr="00000000" w14:paraId="00000138">
      <w:pPr>
        <w:pStyle w:val="Heading2"/>
        <w:spacing w:after="0" w:before="200" w:line="276" w:lineRule="auto"/>
        <w:jc w:val="both"/>
        <w:rPr>
          <w:rFonts w:ascii="Calibri" w:cs="Calibri" w:eastAsia="Calibri" w:hAnsi="Calibri"/>
          <w:b w:val="1"/>
          <w:bCs w:val="1"/>
          <w:color w:val="4f81bd"/>
          <w:sz w:val="28"/>
          <w:szCs w:val="28"/>
        </w:rPr>
      </w:pPr>
      <w:r w:rsidDel="00000000" w:rsidR="00000000" w:rsidRPr="00000000">
        <w:rPr>
          <w:rFonts w:ascii="Calibri" w:cs="Calibri" w:eastAsia="Calibri" w:hAnsi="Calibri"/>
          <w:b w:val="1"/>
          <w:bCs w:val="1"/>
          <w:color w:val="4f81bd"/>
          <w:sz w:val="28"/>
          <w:szCs w:val="28"/>
          <w:rtl w:val="0"/>
        </w:rPr>
        <w:t xml:space="preserve">Appendices (Evidence &amp; How‑To)</w:t>
      </w:r>
    </w:p>
    <w:p w:rsidR="00000000" w:rsidDel="00000000" w:rsidP="00000000" w:rsidRDefault="00000000" w:rsidRPr="00000000" w14:paraId="00000139">
      <w:pPr>
        <w:spacing w:after="200" w:line="276"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A. Installation Guide </w:t>
      </w:r>
    </w:p>
    <w:p w:rsidR="00000000" w:rsidDel="00000000" w:rsidP="00000000" w:rsidRDefault="00000000" w:rsidRPr="00000000" w14:paraId="0000013A">
      <w:pPr>
        <w:spacing w:after="200" w:line="276" w:lineRule="auto"/>
        <w:jc w:val="both"/>
        <w:rPr>
          <w:rFonts w:ascii="Calibri" w:cs="Calibri" w:eastAsia="Calibri" w:hAnsi="Calibri"/>
        </w:rPr>
      </w:pPr>
      <w:r w:rsidDel="00000000" w:rsidR="00000000" w:rsidRPr="00000000">
        <w:rPr>
          <w:rFonts w:ascii="Calibri" w:cs="Calibri" w:eastAsia="Calibri" w:hAnsi="Calibri"/>
          <w:rtl w:val="0"/>
        </w:rPr>
        <w:t xml:space="preserve">From the </w:t>
      </w:r>
      <w:hyperlink r:id="rId11">
        <w:r w:rsidDel="00000000" w:rsidR="00000000" w:rsidRPr="00000000">
          <w:rPr>
            <w:rFonts w:ascii="Calibri" w:cs="Calibri" w:eastAsia="Calibri" w:hAnsi="Calibri"/>
            <w:color w:val="1155cc"/>
            <w:u w:val="single"/>
            <w:rtl w:val="0"/>
          </w:rPr>
          <w:t xml:space="preserve">README.md</w:t>
        </w:r>
      </w:hyperlink>
      <w:r w:rsidDel="00000000" w:rsidR="00000000" w:rsidRPr="00000000">
        <w:rPr>
          <w:rFonts w:ascii="Calibri" w:cs="Calibri" w:eastAsia="Calibri" w:hAnsi="Calibri"/>
          <w:rtl w:val="0"/>
        </w:rPr>
        <w:t xml:space="preserve"> file located inside the server file:</w:t>
      </w:r>
    </w:p>
    <w:p w:rsidR="00000000" w:rsidDel="00000000" w:rsidP="00000000" w:rsidRDefault="00000000" w:rsidRPr="00000000" w14:paraId="0000013B">
      <w:pPr>
        <w:spacing w:after="200" w:line="276" w:lineRule="auto"/>
        <w:jc w:val="both"/>
        <w:rPr>
          <w:rFonts w:ascii="Calibri" w:cs="Calibri" w:eastAsia="Calibri" w:hAnsi="Calibri"/>
        </w:rPr>
      </w:pPr>
      <w:r w:rsidDel="00000000" w:rsidR="00000000" w:rsidRPr="00000000">
        <w:rPr>
          <w:rFonts w:ascii="Calibri" w:cs="Calibri" w:eastAsia="Calibri" w:hAnsi="Calibri"/>
        </w:rPr>
        <w:drawing>
          <wp:inline distB="114300" distT="114300" distL="114300" distR="114300">
            <wp:extent cx="4443413" cy="4625662"/>
            <wp:effectExtent b="0" l="0" r="0" t="0"/>
            <wp:docPr id="2" name="image5.png"/>
            <a:graphic>
              <a:graphicData uri="http://schemas.openxmlformats.org/drawingml/2006/picture">
                <pic:pic>
                  <pic:nvPicPr>
                    <pic:cNvPr id="0" name="image5.png"/>
                    <pic:cNvPicPr preferRelativeResize="0"/>
                  </pic:nvPicPr>
                  <pic:blipFill>
                    <a:blip r:embed="rId12"/>
                    <a:srcRect b="0" l="0" r="0" t="0"/>
                    <a:stretch>
                      <a:fillRect/>
                    </a:stretch>
                  </pic:blipFill>
                  <pic:spPr>
                    <a:xfrm>
                      <a:off x="0" y="0"/>
                      <a:ext cx="4443413" cy="4625662"/>
                    </a:xfrm>
                    <a:prstGeom prst="rect"/>
                    <a:ln/>
                  </pic:spPr>
                </pic:pic>
              </a:graphicData>
            </a:graphic>
          </wp:inline>
        </w:drawing>
      </w:r>
      <w:r w:rsidDel="00000000" w:rsidR="00000000" w:rsidRPr="00000000">
        <w:rPr>
          <w:rtl w:val="0"/>
        </w:rPr>
      </w:r>
    </w:p>
    <w:p w:rsidR="00000000" w:rsidDel="00000000" w:rsidP="00000000" w:rsidRDefault="00000000" w:rsidRPr="00000000" w14:paraId="0000013C">
      <w:pPr>
        <w:spacing w:after="200" w:line="276"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B. API Reference</w:t>
      </w:r>
    </w:p>
    <w:p w:rsidR="00000000" w:rsidDel="00000000" w:rsidP="00000000" w:rsidRDefault="00000000" w:rsidRPr="00000000" w14:paraId="0000013D">
      <w:pPr>
        <w:spacing w:after="200" w:line="276" w:lineRule="auto"/>
        <w:jc w:val="both"/>
        <w:rPr>
          <w:rFonts w:ascii="Calibri" w:cs="Calibri" w:eastAsia="Calibri" w:hAnsi="Calibri"/>
        </w:rPr>
      </w:pPr>
      <w:r w:rsidDel="00000000" w:rsidR="00000000" w:rsidRPr="00000000">
        <w:rPr>
          <w:rFonts w:ascii="Calibri" w:cs="Calibri" w:eastAsia="Calibri" w:hAnsi="Calibri"/>
        </w:rPr>
        <w:drawing>
          <wp:inline distB="19050" distT="19050" distL="19050" distR="19050">
            <wp:extent cx="3709988" cy="1944815"/>
            <wp:effectExtent b="0" l="0" r="0" t="0"/>
            <wp:docPr descr="A diagram of a program&#10;&#10;AI-generated content may be incorrect." id="4" name="image3.png"/>
            <a:graphic>
              <a:graphicData uri="http://schemas.openxmlformats.org/drawingml/2006/picture">
                <pic:pic>
                  <pic:nvPicPr>
                    <pic:cNvPr descr="A diagram of a program&#10;&#10;AI-generated content may be incorrect." id="0" name="image3.png"/>
                    <pic:cNvPicPr preferRelativeResize="0"/>
                  </pic:nvPicPr>
                  <pic:blipFill>
                    <a:blip r:embed="rId13"/>
                    <a:srcRect b="0" l="0" r="0" t="0"/>
                    <a:stretch>
                      <a:fillRect/>
                    </a:stretch>
                  </pic:blipFill>
                  <pic:spPr>
                    <a:xfrm>
                      <a:off x="0" y="0"/>
                      <a:ext cx="3709988" cy="1944815"/>
                    </a:xfrm>
                    <a:prstGeom prst="rect"/>
                    <a:ln/>
                  </pic:spPr>
                </pic:pic>
              </a:graphicData>
            </a:graphic>
          </wp:inline>
        </w:drawing>
      </w:r>
      <w:r w:rsidDel="00000000" w:rsidR="00000000" w:rsidRPr="00000000">
        <w:rPr>
          <w:rtl w:val="0"/>
        </w:rPr>
      </w:r>
    </w:p>
    <w:p w:rsidR="00000000" w:rsidDel="00000000" w:rsidP="00000000" w:rsidRDefault="00000000" w:rsidRPr="00000000" w14:paraId="0000013E">
      <w:pPr>
        <w:spacing w:after="200" w:line="276"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 Poster (36"×48" horizontal), Slides, and Video Links (Intro, Demo)</w:t>
      </w:r>
    </w:p>
    <w:p w:rsidR="00000000" w:rsidDel="00000000" w:rsidP="00000000" w:rsidRDefault="00000000" w:rsidRPr="00000000" w14:paraId="0000013F">
      <w:pPr>
        <w:spacing w:after="200" w:line="276" w:lineRule="auto"/>
        <w:jc w:val="both"/>
        <w:rPr>
          <w:rFonts w:ascii="Calibri" w:cs="Calibri" w:eastAsia="Calibri" w:hAnsi="Calibri"/>
          <w:b w:val="1"/>
          <w:bCs w:val="1"/>
        </w:rPr>
      </w:pPr>
      <w:r w:rsidDel="00000000" w:rsidR="00000000" w:rsidRPr="00000000">
        <w:rPr>
          <w:rFonts w:ascii="Calibri" w:cs="Calibri" w:eastAsia="Calibri" w:hAnsi="Calibri"/>
          <w:b w:val="1"/>
          <w:bCs w:val="1"/>
        </w:rPr>
        <w:drawing>
          <wp:inline distB="114300" distT="114300" distL="114300" distR="114300">
            <wp:extent cx="5731200" cy="4292600"/>
            <wp:effectExtent b="0" l="0" r="0" t="0"/>
            <wp:docPr id="3"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5731200" cy="4292600"/>
                    </a:xfrm>
                    <a:prstGeom prst="rect"/>
                    <a:ln/>
                  </pic:spPr>
                </pic:pic>
              </a:graphicData>
            </a:graphic>
          </wp:inline>
        </w:drawing>
      </w:r>
      <w:r w:rsidDel="00000000" w:rsidR="00000000" w:rsidRPr="00000000">
        <w:rPr>
          <w:rtl w:val="0"/>
        </w:rPr>
      </w:r>
    </w:p>
    <w:p w:rsidR="00000000" w:rsidDel="00000000" w:rsidP="00000000" w:rsidRDefault="00000000" w:rsidRPr="00000000" w14:paraId="00000140">
      <w:pPr>
        <w:spacing w:after="200" w:line="276" w:lineRule="auto"/>
        <w:jc w:val="both"/>
        <w:rPr>
          <w:rFonts w:ascii="Calibri" w:cs="Calibri" w:eastAsia="Calibri" w:hAnsi="Calibri"/>
          <w:b w:val="1"/>
          <w:bCs w:val="1"/>
        </w:rPr>
      </w:pPr>
      <w:hyperlink r:id="rId15">
        <w:r w:rsidDel="00000000" w:rsidR="00000000" w:rsidRPr="00000000">
          <w:rPr>
            <w:rFonts w:ascii="Calibri" w:cs="Calibri" w:eastAsia="Calibri" w:hAnsi="Calibri"/>
            <w:b w:val="1"/>
            <w:bCs w:val="1"/>
            <w:color w:val="1155cc"/>
            <w:u w:val="single"/>
            <w:rtl w:val="0"/>
          </w:rPr>
          <w:t xml:space="preserve">https://fiudit-my.sharepoint.com/:p:/g/personal/frahi003_fiu_edu/IQBnh6nxqzEEQZque1s0V9TiAaq3h9xXrD5bCEtmtZma-Cc?e=9OPTrj</w:t>
        </w:r>
      </w:hyperlink>
      <w:r w:rsidDel="00000000" w:rsidR="00000000" w:rsidRPr="00000000">
        <w:rPr>
          <w:rtl w:val="0"/>
        </w:rPr>
      </w:r>
    </w:p>
    <w:p w:rsidR="00000000" w:rsidDel="00000000" w:rsidP="00000000" w:rsidRDefault="00000000" w:rsidRPr="00000000" w14:paraId="00000141">
      <w:pPr>
        <w:spacing w:after="200" w:line="276" w:lineRule="auto"/>
        <w:jc w:val="both"/>
        <w:rPr>
          <w:rFonts w:ascii="Calibri" w:cs="Calibri" w:eastAsia="Calibri" w:hAnsi="Calibri"/>
          <w:b w:val="1"/>
          <w:bCs w:val="1"/>
        </w:rPr>
      </w:pPr>
      <w:hyperlink r:id="rId16">
        <w:r w:rsidDel="00000000" w:rsidR="00000000" w:rsidRPr="00000000">
          <w:rPr>
            <w:rFonts w:ascii="Calibri" w:cs="Calibri" w:eastAsia="Calibri" w:hAnsi="Calibri"/>
            <w:b w:val="1"/>
            <w:bCs w:val="1"/>
            <w:color w:val="0000ee"/>
            <w:u w:val="single"/>
            <w:rtl w:val="0"/>
          </w:rPr>
          <w:t xml:space="preserve">SHE&lt;Codes/&gt; Presentation</w:t>
        </w:r>
      </w:hyperlink>
      <w:r w:rsidDel="00000000" w:rsidR="00000000" w:rsidRPr="00000000">
        <w:rPr>
          <w:rtl w:val="0"/>
        </w:rPr>
      </w:r>
    </w:p>
    <w:p w:rsidR="00000000" w:rsidDel="00000000" w:rsidP="00000000" w:rsidRDefault="00000000" w:rsidRPr="00000000" w14:paraId="00000142">
      <w:pPr>
        <w:spacing w:after="200" w:line="276" w:lineRule="auto"/>
        <w:jc w:val="both"/>
        <w:rPr>
          <w:rFonts w:ascii="Calibri" w:cs="Calibri" w:eastAsia="Calibri" w:hAnsi="Calibri"/>
          <w:b w:val="1"/>
          <w:bCs w:val="1"/>
        </w:rPr>
      </w:pPr>
      <w:hyperlink r:id="rId17">
        <w:r w:rsidDel="00000000" w:rsidR="00000000" w:rsidRPr="00000000">
          <w:rPr>
            <w:rFonts w:ascii="Calibri" w:cs="Calibri" w:eastAsia="Calibri" w:hAnsi="Calibri"/>
            <w:b w:val="1"/>
            <w:bCs w:val="1"/>
            <w:color w:val="1155cc"/>
            <w:u w:val="single"/>
            <w:rtl w:val="0"/>
          </w:rPr>
          <w:t xml:space="preserve">https://youtu.be/hoswx01KX30</w:t>
        </w:r>
      </w:hyperlink>
      <w:r w:rsidDel="00000000" w:rsidR="00000000" w:rsidRPr="00000000">
        <w:rPr>
          <w:rFonts w:ascii="Calibri" w:cs="Calibri" w:eastAsia="Calibri" w:hAnsi="Calibri"/>
          <w:b w:val="1"/>
          <w:bCs w:val="1"/>
          <w:rtl w:val="0"/>
        </w:rPr>
        <w:t xml:space="preserve"> </w:t>
      </w:r>
    </w:p>
    <w:p w:rsidR="00000000" w:rsidDel="00000000" w:rsidP="00000000" w:rsidRDefault="00000000" w:rsidRPr="00000000" w14:paraId="00000143">
      <w:pPr>
        <w:spacing w:after="200" w:line="276" w:lineRule="auto"/>
        <w:jc w:val="both"/>
        <w:rPr>
          <w:rFonts w:ascii="Calibri" w:cs="Calibri" w:eastAsia="Calibri" w:hAnsi="Calibri"/>
          <w:b w:val="1"/>
          <w:bCs w:val="1"/>
        </w:rPr>
      </w:pPr>
      <w:hyperlink r:id="rId18">
        <w:r w:rsidDel="00000000" w:rsidR="00000000" w:rsidRPr="00000000">
          <w:rPr>
            <w:rFonts w:ascii="Calibri" w:cs="Calibri" w:eastAsia="Calibri" w:hAnsi="Calibri"/>
            <w:b w:val="1"/>
            <w:bCs w:val="1"/>
            <w:color w:val="1155cc"/>
            <w:u w:val="single"/>
            <w:rtl w:val="0"/>
          </w:rPr>
          <w:t xml:space="preserve">https://youtu.be/Kp0kivIYBeY?si=UjhhOjmgyNQSlOKc</w:t>
        </w:r>
      </w:hyperlink>
      <w:r w:rsidDel="00000000" w:rsidR="00000000" w:rsidRPr="00000000">
        <w:rPr>
          <w:rFonts w:ascii="Calibri" w:cs="Calibri" w:eastAsia="Calibri" w:hAnsi="Calibri"/>
          <w:b w:val="1"/>
          <w:bCs w:val="1"/>
          <w:rtl w:val="0"/>
        </w:rPr>
        <w:t xml:space="preserve"> </w:t>
      </w:r>
    </w:p>
    <w:p w:rsidR="00000000" w:rsidDel="00000000" w:rsidP="00000000" w:rsidRDefault="00000000" w:rsidRPr="00000000" w14:paraId="00000144">
      <w:pPr>
        <w:spacing w:after="200" w:line="276" w:lineRule="auto"/>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D. Scrum Evidence Index (links to Sprint Planning, Dailys, Reviews, Retros)</w:t>
      </w:r>
      <w:r w:rsidDel="00000000" w:rsidR="00000000" w:rsidRPr="00000000">
        <w:rPr>
          <w:rtl w:val="0"/>
        </w:rPr>
      </w:r>
    </w:p>
    <w:p w:rsidR="00000000" w:rsidDel="00000000" w:rsidP="00000000" w:rsidRDefault="00000000" w:rsidRPr="00000000" w14:paraId="00000145">
      <w:pPr>
        <w:spacing w:after="200" w:line="276" w:lineRule="auto"/>
        <w:jc w:val="both"/>
        <w:rPr>
          <w:rFonts w:ascii="Calibri" w:cs="Calibri" w:eastAsia="Calibri" w:hAnsi="Calibri"/>
          <w:b w:val="1"/>
          <w:bCs w:val="1"/>
        </w:rPr>
      </w:pPr>
      <w:hyperlink r:id="rId19">
        <w:r w:rsidDel="00000000" w:rsidR="00000000" w:rsidRPr="00000000">
          <w:rPr>
            <w:rFonts w:ascii="Calibri" w:cs="Calibri" w:eastAsia="Calibri" w:hAnsi="Calibri"/>
            <w:b w:val="1"/>
            <w:bCs w:val="1"/>
            <w:color w:val="0000ee"/>
            <w:u w:val="single"/>
            <w:rtl w:val="0"/>
          </w:rPr>
          <w:t xml:space="preserve">Capstone 2</w:t>
        </w:r>
      </w:hyperlink>
      <w:r w:rsidDel="00000000" w:rsidR="00000000" w:rsidRPr="00000000">
        <w:rPr>
          <w:rtl w:val="0"/>
        </w:rPr>
      </w:r>
    </w:p>
    <w:p w:rsidR="00000000" w:rsidDel="00000000" w:rsidP="00000000" w:rsidRDefault="00000000" w:rsidRPr="00000000" w14:paraId="00000146">
      <w:pPr>
        <w:spacing w:after="200" w:line="276" w:lineRule="auto"/>
        <w:jc w:val="both"/>
        <w:rPr>
          <w:rFonts w:ascii="Calibri" w:cs="Calibri" w:eastAsia="Calibri" w:hAnsi="Calibri"/>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Courier New"/>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60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rFonts w:ascii="Arial" w:cs="Arial" w:eastAsia="Arial" w:hAnsi="Arial"/>
        <w:color w:val="1f1f1f"/>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rFonts w:ascii="Arial" w:cs="Arial" w:eastAsia="Arial" w:hAnsi="Arial"/>
        <w:color w:val="1f1f1f"/>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rFonts w:ascii="Arial" w:cs="Arial" w:eastAsia="Arial" w:hAnsi="Arial"/>
        <w:color w:val="1f1f1f"/>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s_419"/>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blPr>
    <w:tcPr>
      <w:shd w:fill="181818" w:val="clear"/>
    </w:tcPr>
  </w:style>
  <w:style w:type="table" w:styleId="Table5">
    <w:basedOn w:val="TableNormal"/>
    <w:tblPr>
      <w:tblStyleRowBandSize w:val="1"/>
      <w:tblStyleColBandSize w:val="1"/>
      <w:tblCellMar/>
    </w:tblPr>
  </w:style>
  <w:style w:type="table" w:styleId="Table6">
    <w:basedOn w:val="TableNormal"/>
    <w:tblPr>
      <w:tblStyleRowBandSize w:val="1"/>
      <w:tblStyleColBandSize w:val="1"/>
      <w:tblCellMar/>
    </w:tblPr>
  </w:style>
  <w:style w:type="table" w:styleId="Table7">
    <w:basedOn w:val="TableNormal"/>
    <w:tblPr>
      <w:tblStyleRowBandSize w:val="1"/>
      <w:tblStyleColBandSize w:val="1"/>
    </w:tblPr>
  </w:style>
  <w:style w:type="table" w:styleId="Table8">
    <w:basedOn w:val="TableNormal"/>
    <w:tblPr>
      <w:tblStyleRowBandSize w:val="1"/>
      <w:tblStyleColBandSize w:val="1"/>
      <w:tblCellMar/>
    </w:tblPr>
  </w:style>
  <w:style w:type="table" w:styleId="Table9">
    <w:basedOn w:val="TableNormal"/>
    <w:tblPr>
      <w:tblStyleRowBandSize w:val="1"/>
      <w:tblStyleColBandSize w:val="1"/>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github.com/Brunang/Python_Game/blob/main/README.md" TargetMode="External"/><Relationship Id="rId10" Type="http://schemas.openxmlformats.org/officeDocument/2006/relationships/hyperlink" Target="http://localhost:5173" TargetMode="External"/><Relationship Id="rId13" Type="http://schemas.openxmlformats.org/officeDocument/2006/relationships/image" Target="media/image3.png"/><Relationship Id="rId12" Type="http://schemas.openxmlformats.org/officeDocument/2006/relationships/image" Target="media/image5.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png"/><Relationship Id="rId15" Type="http://schemas.openxmlformats.org/officeDocument/2006/relationships/hyperlink" Target="https://fiudit-my.sharepoint.com/:p:/g/personal/frahi003_fiu_edu/IQBnh6nxqzEEQZque1s0V9TiAaq3h9xXrD5bCEtmtZma-Cc?e=9OPTrj" TargetMode="External"/><Relationship Id="rId14" Type="http://schemas.openxmlformats.org/officeDocument/2006/relationships/image" Target="media/image6.png"/><Relationship Id="rId17" Type="http://schemas.openxmlformats.org/officeDocument/2006/relationships/hyperlink" Target="https://youtu.be/hoswx01KX30" TargetMode="External"/><Relationship Id="rId16" Type="http://schemas.openxmlformats.org/officeDocument/2006/relationships/hyperlink" Target="https://docs.google.com/presentation/d/1JVBTlwTR7k3oQZqGKdqG-QTfjQjU3CFArCtMVZpnexw/edit?usp=sharing" TargetMode="External"/><Relationship Id="rId5" Type="http://schemas.openxmlformats.org/officeDocument/2006/relationships/styles" Target="styles.xml"/><Relationship Id="rId19" Type="http://schemas.openxmlformats.org/officeDocument/2006/relationships/hyperlink" Target="https://drive.google.com/drive/folders/1v7CXn4NhDNaQpj0vxBMkMlx2gVmJc2Fd?usp=drive_link" TargetMode="External"/><Relationship Id="rId6" Type="http://schemas.openxmlformats.org/officeDocument/2006/relationships/image" Target="media/image1.png"/><Relationship Id="rId18" Type="http://schemas.openxmlformats.org/officeDocument/2006/relationships/hyperlink" Target="https://youtu.be/Kp0kivIYBeY?si=UjhhOjmgyNQSlOKc" TargetMode="External"/><Relationship Id="rId7" Type="http://schemas.openxmlformats.org/officeDocument/2006/relationships/hyperlink" Target="mailto:git@github.com" TargetMode="External"/><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